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3A" w:rsidRPr="00A00745" w:rsidRDefault="007C403A" w:rsidP="007C403A">
      <w:pPr>
        <w:jc w:val="center"/>
        <w:rPr>
          <w:b/>
        </w:rPr>
      </w:pPr>
      <w:r w:rsidRPr="00A00745">
        <w:rPr>
          <w:b/>
        </w:rPr>
        <w:t>WYDATKI KWALIFIKOWANE DO STYPENDIUM SZKOLNEGO</w:t>
      </w:r>
      <w:r w:rsidR="00B757A4">
        <w:rPr>
          <w:b/>
        </w:rPr>
        <w:t xml:space="preserve"> 2024/2025</w:t>
      </w:r>
      <w:bookmarkStart w:id="0" w:name="_GoBack"/>
      <w:bookmarkEnd w:id="0"/>
    </w:p>
    <w:p w:rsidR="007C403A" w:rsidRDefault="007C403A" w:rsidP="007C403A">
      <w:pPr>
        <w:pStyle w:val="Akapitzlist"/>
        <w:numPr>
          <w:ilvl w:val="0"/>
          <w:numId w:val="1"/>
        </w:numPr>
        <w:jc w:val="both"/>
      </w:pPr>
      <w:r>
        <w:t>Podręczniki, zeszyty</w:t>
      </w:r>
    </w:p>
    <w:p w:rsidR="007C403A" w:rsidRDefault="007C403A" w:rsidP="007C403A">
      <w:pPr>
        <w:pStyle w:val="Akapitzlist"/>
        <w:numPr>
          <w:ilvl w:val="0"/>
          <w:numId w:val="1"/>
        </w:numPr>
        <w:jc w:val="both"/>
      </w:pPr>
      <w:r>
        <w:t xml:space="preserve">Słowniki, </w:t>
      </w:r>
      <w:r w:rsidR="007E57FF">
        <w:t>encyklopedie, atlasy, tablice matematyczne, lektury szkolne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Tornister (plecak szkolny)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 xml:space="preserve">Obuwie sportowe na W-F </w:t>
      </w:r>
      <w:r w:rsidRPr="00A00745">
        <w:rPr>
          <w:b/>
        </w:rPr>
        <w:t>(raz na semestr</w:t>
      </w:r>
      <w:r>
        <w:t xml:space="preserve">), strój na W-F </w:t>
      </w:r>
      <w:r w:rsidRPr="00A00745">
        <w:rPr>
          <w:b/>
        </w:rPr>
        <w:t>(raz na semestr)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Przybory do nauki zawodu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Piórnik, artykuły szkolne( np. bloki, kredki, pędzle, klej, flamastry, papier kolorowy, ołówki, długopisy. pióra, gumki, temperówki, bibuła, kalkulatory, brystol, papier kancelaryjny, nożyczki, taśma klejąca, korektory, przybory geometryczne, plastelina, modelina)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Tusze do drukarek, pokrycie kosztów abonamentu internetowego (od września do czerwca), multimedialne programy edukacyjne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Oprogramowanie do komputera, części do komputera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Biurko, krzesło do biurka, lampka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Strój galowy wymagany przez szkołę- po uprzednim uzgodnieniu z pedagogiem szkoły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Sprzęt muzyczny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Basen (strój kąpielowy, klapki, rachunki)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Uczestnictwo w zajęciach w celu podniesienia sprawności fizycznej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Kursy dokształcające w zakresie programu nauczania oraz kursy językowe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Wyjazdy organizowane w ramach zajęć szkolnych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W przypadku uczniów szkół ponadpodstawowych- dojazd do szkoły</w:t>
      </w:r>
    </w:p>
    <w:p w:rsidR="00A00745" w:rsidRDefault="00A00745" w:rsidP="00A00745">
      <w:pPr>
        <w:pStyle w:val="Akapitzlist"/>
        <w:jc w:val="both"/>
      </w:pPr>
    </w:p>
    <w:p w:rsidR="00A00745" w:rsidRPr="00A00745" w:rsidRDefault="00A00745" w:rsidP="00A00745">
      <w:pPr>
        <w:pStyle w:val="Akapitzlist"/>
        <w:jc w:val="both"/>
        <w:rPr>
          <w:b/>
        </w:rPr>
      </w:pPr>
      <w:r w:rsidRPr="00A00745">
        <w:rPr>
          <w:b/>
        </w:rPr>
        <w:t>UWAGA!</w:t>
      </w:r>
      <w:r>
        <w:rPr>
          <w:b/>
        </w:rPr>
        <w:t xml:space="preserve">- odzież i obuwie mogą stanowić pomoc o charakterze edukacyjnym jedynie </w:t>
      </w:r>
      <w:r>
        <w:rPr>
          <w:b/>
        </w:rPr>
        <w:br/>
        <w:t>w sytuacji, gdy wiążą się w sposób oczywisty i bezpośredni z procesem edukacyjnym ucznia.</w:t>
      </w:r>
    </w:p>
    <w:p w:rsidR="007E57FF" w:rsidRDefault="007E57FF" w:rsidP="007E57FF">
      <w:pPr>
        <w:pStyle w:val="Akapitzlist"/>
        <w:jc w:val="both"/>
      </w:pPr>
    </w:p>
    <w:p w:rsidR="007E57FF" w:rsidRDefault="007E57FF" w:rsidP="000C79B4">
      <w:pPr>
        <w:pStyle w:val="Akapitzlist"/>
        <w:ind w:left="284" w:firstLine="436"/>
        <w:jc w:val="both"/>
      </w:pPr>
      <w:r>
        <w:t>W przypadku uczestnictwa stypendysty w organizowanych przez szkołę wyjściach np. do instytucji kultury, czy wyjazdu na zieloną szkołę, szkoła poprzez dostarczenie stypendyście oryginału faktury lub rachunku umożliwi rozliczenie z pobieranego stypendium</w:t>
      </w:r>
    </w:p>
    <w:p w:rsidR="007E57FF" w:rsidRDefault="007E57FF" w:rsidP="000C79B4">
      <w:pPr>
        <w:pStyle w:val="Akapitzlist"/>
        <w:ind w:left="284" w:firstLine="436"/>
        <w:jc w:val="both"/>
      </w:pPr>
      <w:r>
        <w:t>Faktury, bądź rachunki uproszczone, muszą być imienne na rodzica lub pełnoletniego ucznia. Istotne jest także by np. plecak, buty itp. Miały adnotację „szkolne”. Jeżeli zakupiony towar nie ma tej informacji w nazwie umieszczonej na fakturze a sprzedawca nie chce potwierdzić tego faktu na odwrocie rachunku, zakup może potwierdzić szkoła, do której uczęszcza uczeń</w:t>
      </w:r>
      <w:r w:rsidR="000C79B4">
        <w:t>.</w:t>
      </w:r>
    </w:p>
    <w:p w:rsidR="000C79B4" w:rsidRPr="00A00745" w:rsidRDefault="000C79B4" w:rsidP="000C79B4">
      <w:pPr>
        <w:pStyle w:val="Akapitzlist"/>
        <w:ind w:left="284" w:firstLine="436"/>
        <w:jc w:val="both"/>
        <w:rPr>
          <w:b/>
        </w:rPr>
      </w:pPr>
      <w:r w:rsidRPr="00A00745">
        <w:rPr>
          <w:b/>
        </w:rPr>
        <w:t>W przypadku faktur lub rachunków płaconych przelewem bądź kartą kredytową należy dołączyć do w/w dokumentu potwierdzenie wykonania przelewu. Jeśli stypendium szkolne przeznaczane jest na pokrycie kosztów abonamentu, należy do pierwszego rozliczenia dostarczyć do wglądu  umowę z operatorem.</w:t>
      </w:r>
    </w:p>
    <w:p w:rsidR="000C79B4" w:rsidRDefault="000C79B4" w:rsidP="000C79B4">
      <w:pPr>
        <w:pStyle w:val="Akapitzlist"/>
        <w:ind w:left="284" w:firstLine="436"/>
        <w:jc w:val="both"/>
      </w:pPr>
    </w:p>
    <w:p w:rsidR="000C79B4" w:rsidRDefault="000C79B4" w:rsidP="00E31D1B">
      <w:pPr>
        <w:pStyle w:val="Akapitzlist"/>
        <w:ind w:left="284" w:firstLine="436"/>
      </w:pPr>
      <w:r>
        <w:rPr>
          <w:rFonts w:ascii="Calibri" w:hAnsi="Calibri" w:cs="Calibri"/>
          <w:b/>
          <w:bCs/>
        </w:rPr>
        <w:t xml:space="preserve">W roku szkolnym </w:t>
      </w:r>
      <w:r w:rsidR="00B757A4">
        <w:rPr>
          <w:rFonts w:ascii="Calibri" w:hAnsi="Calibri" w:cs="Calibri"/>
          <w:b/>
          <w:bCs/>
        </w:rPr>
        <w:t>2024/2025</w:t>
      </w:r>
      <w:r w:rsidRPr="000F3D57">
        <w:rPr>
          <w:rFonts w:ascii="Calibri" w:hAnsi="Calibri" w:cs="Calibri"/>
          <w:b/>
          <w:bCs/>
        </w:rPr>
        <w:t xml:space="preserve"> obowiązują faktury, rachunki, umowy za:</w:t>
      </w:r>
      <w:r>
        <w:rPr>
          <w:rFonts w:ascii="Calibri" w:hAnsi="Calibri" w:cs="Calibri"/>
        </w:rPr>
        <w:br/>
        <w:t>1.</w:t>
      </w:r>
      <w:r w:rsidR="00E31D1B">
        <w:rPr>
          <w:rFonts w:ascii="Calibri" w:hAnsi="Calibri" w:cs="Calibri"/>
        </w:rPr>
        <w:t xml:space="preserve"> </w:t>
      </w:r>
      <w:r w:rsidRPr="000F3D57">
        <w:rPr>
          <w:rFonts w:ascii="Calibri" w:hAnsi="Calibri" w:cs="Calibri"/>
        </w:rPr>
        <w:t xml:space="preserve">zakup podręczników od </w:t>
      </w:r>
      <w:r w:rsidR="004436A2">
        <w:rPr>
          <w:rFonts w:ascii="Calibri" w:hAnsi="Calibri" w:cs="Calibri"/>
        </w:rPr>
        <w:t xml:space="preserve">lipca </w:t>
      </w:r>
      <w:r w:rsidR="00B757A4">
        <w:rPr>
          <w:rFonts w:ascii="Calibri" w:hAnsi="Calibri" w:cs="Calibri"/>
        </w:rPr>
        <w:t>2024</w:t>
      </w:r>
      <w:r w:rsidR="00E31D1B">
        <w:rPr>
          <w:rFonts w:ascii="Calibri" w:hAnsi="Calibri" w:cs="Calibri"/>
        </w:rPr>
        <w:t>r.</w:t>
      </w:r>
      <w:r>
        <w:rPr>
          <w:rFonts w:ascii="Calibri" w:hAnsi="Calibri" w:cs="Calibri"/>
        </w:rPr>
        <w:br/>
        <w:t xml:space="preserve">2. </w:t>
      </w:r>
      <w:r w:rsidRPr="000F3D57">
        <w:rPr>
          <w:rFonts w:ascii="Calibri" w:hAnsi="Calibri" w:cs="Calibri"/>
        </w:rPr>
        <w:t>poz</w:t>
      </w:r>
      <w:r>
        <w:rPr>
          <w:rFonts w:ascii="Calibri" w:hAnsi="Calibri" w:cs="Calibri"/>
        </w:rPr>
        <w:t>ostałe ma</w:t>
      </w:r>
      <w:r w:rsidR="00B757A4">
        <w:rPr>
          <w:rFonts w:ascii="Calibri" w:hAnsi="Calibri" w:cs="Calibri"/>
        </w:rPr>
        <w:t>teriały szkolne od sierpnia 2024r. do czerwca 2025</w:t>
      </w:r>
      <w:r w:rsidRPr="000F3D57">
        <w:rPr>
          <w:rFonts w:ascii="Calibri" w:hAnsi="Calibri" w:cs="Calibri"/>
        </w:rPr>
        <w:t>r. – według wyk</w:t>
      </w:r>
      <w:r>
        <w:rPr>
          <w:rFonts w:ascii="Calibri" w:hAnsi="Calibri" w:cs="Calibri"/>
        </w:rPr>
        <w:t>azu wydatków kwalifikowanych,</w:t>
      </w:r>
      <w:r>
        <w:rPr>
          <w:rFonts w:ascii="Calibri" w:hAnsi="Calibri" w:cs="Calibri"/>
        </w:rPr>
        <w:br/>
        <w:t>3.</w:t>
      </w:r>
      <w:r w:rsidR="00E31D1B">
        <w:rPr>
          <w:rFonts w:ascii="Calibri" w:hAnsi="Calibri" w:cs="Calibri"/>
        </w:rPr>
        <w:t xml:space="preserve"> </w:t>
      </w:r>
      <w:r w:rsidRPr="000F3D57">
        <w:rPr>
          <w:rFonts w:ascii="Calibri" w:hAnsi="Calibri" w:cs="Calibri"/>
        </w:rPr>
        <w:t>abonament internetowy od września 20</w:t>
      </w:r>
      <w:r w:rsidR="002D3D40">
        <w:rPr>
          <w:rFonts w:ascii="Calibri" w:hAnsi="Calibri" w:cs="Calibri"/>
        </w:rPr>
        <w:t>2</w:t>
      </w:r>
      <w:r w:rsidR="00B757A4">
        <w:rPr>
          <w:rFonts w:ascii="Calibri" w:hAnsi="Calibri" w:cs="Calibri"/>
        </w:rPr>
        <w:t>4</w:t>
      </w:r>
      <w:r>
        <w:rPr>
          <w:rFonts w:ascii="Calibri" w:hAnsi="Calibri" w:cs="Calibri"/>
        </w:rPr>
        <w:t>r. do czerwca 202</w:t>
      </w:r>
      <w:r w:rsidR="00B757A4">
        <w:rPr>
          <w:rFonts w:ascii="Calibri" w:hAnsi="Calibri" w:cs="Calibri"/>
        </w:rPr>
        <w:t>5</w:t>
      </w:r>
      <w:r>
        <w:rPr>
          <w:rFonts w:ascii="Calibri" w:hAnsi="Calibri" w:cs="Calibri"/>
        </w:rPr>
        <w:t>r.</w:t>
      </w:r>
      <w:r>
        <w:rPr>
          <w:rFonts w:ascii="Calibri" w:hAnsi="Calibri" w:cs="Calibri"/>
        </w:rPr>
        <w:br/>
        <w:t xml:space="preserve">4. </w:t>
      </w:r>
      <w:r w:rsidRPr="000F3D57">
        <w:rPr>
          <w:rFonts w:ascii="Calibri" w:hAnsi="Calibri" w:cs="Calibri"/>
        </w:rPr>
        <w:t>bilety za do</w:t>
      </w:r>
      <w:r w:rsidR="00B757A4">
        <w:rPr>
          <w:rFonts w:ascii="Calibri" w:hAnsi="Calibri" w:cs="Calibri"/>
        </w:rPr>
        <w:t>jazdy do szkoły od września 2024r. do czerwca 2025</w:t>
      </w:r>
      <w:r w:rsidRPr="000F3D57">
        <w:rPr>
          <w:rFonts w:ascii="Calibri" w:hAnsi="Calibri" w:cs="Calibri"/>
        </w:rPr>
        <w:t>r.</w:t>
      </w:r>
    </w:p>
    <w:p w:rsidR="000C79B4" w:rsidRDefault="000C79B4" w:rsidP="00E31D1B">
      <w:pPr>
        <w:pStyle w:val="Akapitzlist"/>
        <w:ind w:left="284" w:firstLine="436"/>
      </w:pPr>
    </w:p>
    <w:sectPr w:rsidR="000C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AD" w:rsidRDefault="00A511AD" w:rsidP="007E57FF">
      <w:pPr>
        <w:spacing w:after="0" w:line="240" w:lineRule="auto"/>
      </w:pPr>
      <w:r>
        <w:separator/>
      </w:r>
    </w:p>
  </w:endnote>
  <w:endnote w:type="continuationSeparator" w:id="0">
    <w:p w:rsidR="00A511AD" w:rsidRDefault="00A511AD" w:rsidP="007E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AD" w:rsidRDefault="00A511AD" w:rsidP="007E57FF">
      <w:pPr>
        <w:spacing w:after="0" w:line="240" w:lineRule="auto"/>
      </w:pPr>
      <w:r>
        <w:separator/>
      </w:r>
    </w:p>
  </w:footnote>
  <w:footnote w:type="continuationSeparator" w:id="0">
    <w:p w:rsidR="00A511AD" w:rsidRDefault="00A511AD" w:rsidP="007E5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6D06"/>
    <w:multiLevelType w:val="hybridMultilevel"/>
    <w:tmpl w:val="80248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3A"/>
    <w:rsid w:val="000C79B4"/>
    <w:rsid w:val="00116980"/>
    <w:rsid w:val="00171721"/>
    <w:rsid w:val="002D3D40"/>
    <w:rsid w:val="004436A2"/>
    <w:rsid w:val="00464548"/>
    <w:rsid w:val="004C7245"/>
    <w:rsid w:val="006E1664"/>
    <w:rsid w:val="007C403A"/>
    <w:rsid w:val="007E57FF"/>
    <w:rsid w:val="008E4858"/>
    <w:rsid w:val="00A00745"/>
    <w:rsid w:val="00A511AD"/>
    <w:rsid w:val="00AA728C"/>
    <w:rsid w:val="00B019F5"/>
    <w:rsid w:val="00B757A4"/>
    <w:rsid w:val="00BD3408"/>
    <w:rsid w:val="00BE30A7"/>
    <w:rsid w:val="00D557DF"/>
    <w:rsid w:val="00E3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7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Donata Kozubska</cp:lastModifiedBy>
  <cp:revision>2</cp:revision>
  <dcterms:created xsi:type="dcterms:W3CDTF">2024-08-22T10:22:00Z</dcterms:created>
  <dcterms:modified xsi:type="dcterms:W3CDTF">2024-08-22T10:22:00Z</dcterms:modified>
</cp:coreProperties>
</file>