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/>
      </w:r>
      <w:r w:rsidR="005D22BE">
        <w:t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>DO SPRAW REFEREN</w:t>
      </w:r>
      <w:r w:rsidR="000D1C03">
        <w:rPr>
          <w:b/>
          <w:sz w:val="52"/>
          <w:szCs w:val="52"/>
        </w:rPr>
        <w:t>D</w:t>
      </w:r>
      <w:bookmarkStart w:id="0" w:name="_GoBack"/>
      <w:bookmarkEnd w:id="0"/>
      <w:r w:rsidR="001C09E8">
        <w:rPr>
          <w:b/>
          <w:sz w:val="52"/>
          <w:szCs w:val="52"/>
        </w:rPr>
        <w:t xml:space="preserve">UM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Lubawka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Małgorzata Lizoń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Maria Szwalec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Teresa Bartuzi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Anna Serafin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Agnieszka Rżany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Wioletta Wołowiec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