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39" w:rsidRDefault="00E16339" w:rsidP="00E16339">
      <w:pPr>
        <w:widowControl w:val="0"/>
        <w:jc w:val="left"/>
        <w:rPr>
          <w:rFonts w:ascii="Calibri" w:hAnsi="Calibri" w:cs="Calibri"/>
        </w:rPr>
      </w:pPr>
      <w:r w:rsidRPr="00666A90">
        <w:rPr>
          <w:rFonts w:ascii="Calibri" w:hAnsi="Calibri" w:cs="Calibri"/>
          <w:b/>
          <w:bCs/>
        </w:rPr>
        <w:t xml:space="preserve">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66A90">
        <w:rPr>
          <w:rFonts w:ascii="Calibri" w:hAnsi="Calibri" w:cs="Calibri"/>
          <w:b/>
          <w:bCs/>
        </w:rPr>
        <w:t xml:space="preserve">   </w:t>
      </w:r>
      <w:r w:rsidRPr="00666A90">
        <w:rPr>
          <w:rFonts w:ascii="Calibri" w:hAnsi="Calibri" w:cs="Calibri"/>
        </w:rPr>
        <w:t>Załącznik nr 4</w:t>
      </w:r>
    </w:p>
    <w:p w:rsidR="00E16339" w:rsidRPr="00666A90" w:rsidRDefault="00E16339" w:rsidP="00E16339">
      <w:pPr>
        <w:widowControl w:val="0"/>
        <w:spacing w:afterAutospacing="0"/>
        <w:jc w:val="left"/>
        <w:rPr>
          <w:rFonts w:ascii="Calibri" w:hAnsi="Calibri" w:cs="Calibri"/>
          <w:b/>
          <w:bCs/>
        </w:rPr>
      </w:pPr>
      <w:r w:rsidRPr="00666A90">
        <w:rPr>
          <w:rFonts w:ascii="Calibri" w:hAnsi="Calibri" w:cs="Calibri"/>
        </w:rPr>
        <w:t>...........................................</w:t>
      </w:r>
    </w:p>
    <w:p w:rsidR="00E16339" w:rsidRPr="00666A90" w:rsidRDefault="00E16339" w:rsidP="00E16339">
      <w:pPr>
        <w:spacing w:afterAutospacing="0"/>
        <w:jc w:val="left"/>
        <w:rPr>
          <w:rFonts w:ascii="Calibri" w:hAnsi="Calibri" w:cs="Calibri"/>
        </w:rPr>
      </w:pPr>
      <w:r w:rsidRPr="00666A90">
        <w:rPr>
          <w:rFonts w:ascii="Calibri" w:hAnsi="Calibri" w:cs="Calibri"/>
        </w:rPr>
        <w:t xml:space="preserve">       (pieczęć wykonawcy)</w:t>
      </w:r>
    </w:p>
    <w:p w:rsidR="00E16339" w:rsidRPr="00B717A6" w:rsidRDefault="00E16339" w:rsidP="00E16339">
      <w:pPr>
        <w:pStyle w:val="Nagwek9"/>
        <w:spacing w:before="0" w:afterAutospacing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717A6">
        <w:rPr>
          <w:rFonts w:ascii="Calibri" w:hAnsi="Calibri" w:cs="Calibri"/>
          <w:b/>
          <w:sz w:val="24"/>
          <w:szCs w:val="24"/>
        </w:rPr>
        <w:t>WYCENA ELEMENTÓW ROBÓT</w:t>
      </w:r>
    </w:p>
    <w:p w:rsidR="00E16339" w:rsidRDefault="00E16339" w:rsidP="00E16339">
      <w:pPr>
        <w:widowControl w:val="0"/>
        <w:spacing w:afterAutospacing="0" w:line="24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Do zapytania ofertowego</w:t>
      </w:r>
      <w:r w:rsidRPr="00666A90">
        <w:rPr>
          <w:rFonts w:ascii="Calibri" w:hAnsi="Calibri" w:cs="Calibri"/>
        </w:rPr>
        <w:t xml:space="preserve">: </w:t>
      </w:r>
    </w:p>
    <w:p w:rsidR="00E16339" w:rsidRPr="00E82C2B" w:rsidRDefault="00E16339" w:rsidP="00E16339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”Wykonanie remontu pokrycia dachu budynku dobudowanego </w:t>
      </w:r>
    </w:p>
    <w:p w:rsidR="00E16339" w:rsidRPr="00E82C2B" w:rsidRDefault="00E16339" w:rsidP="00E16339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Zespołu Szkół Publicznych ul. Mickiewicza nr 4 w Lubawce”</w:t>
      </w:r>
    </w:p>
    <w:p w:rsidR="00E16339" w:rsidRPr="00666A90" w:rsidRDefault="00E16339" w:rsidP="00E16339">
      <w:pPr>
        <w:spacing w:afterAutospacing="0" w:line="240" w:lineRule="auto"/>
        <w:jc w:val="left"/>
        <w:rPr>
          <w:rFonts w:ascii="Calibri" w:hAnsi="Calibri" w:cs="Calibri"/>
          <w:b/>
          <w:bCs/>
        </w:rPr>
      </w:pPr>
    </w:p>
    <w:p w:rsidR="00E16339" w:rsidRPr="00666A90" w:rsidRDefault="00E16339" w:rsidP="00E16339">
      <w:pPr>
        <w:pStyle w:val="Tekstpodstawowy3"/>
        <w:spacing w:after="0" w:afterAutospacing="0" w:line="240" w:lineRule="auto"/>
        <w:jc w:val="left"/>
        <w:rPr>
          <w:rFonts w:ascii="Calibri" w:hAnsi="Calibri" w:cs="Calibri"/>
          <w:sz w:val="24"/>
          <w:szCs w:val="24"/>
        </w:rPr>
      </w:pPr>
      <w:r w:rsidRPr="00666A90">
        <w:rPr>
          <w:rFonts w:ascii="Calibri" w:hAnsi="Calibri" w:cs="Calibri"/>
          <w:sz w:val="24"/>
          <w:szCs w:val="24"/>
        </w:rPr>
        <w:t xml:space="preserve">Ja/My, niżej podpisany/i </w:t>
      </w:r>
      <w:r>
        <w:rPr>
          <w:rFonts w:ascii="Calibri" w:hAnsi="Calibri" w:cs="Calibri"/>
          <w:sz w:val="24"/>
          <w:szCs w:val="24"/>
        </w:rPr>
        <w:t xml:space="preserve"> </w:t>
      </w:r>
      <w:r w:rsidRPr="00666A90">
        <w:rPr>
          <w:rFonts w:ascii="Calibri" w:hAnsi="Calibri" w:cs="Calibri"/>
          <w:sz w:val="24"/>
          <w:szCs w:val="24"/>
        </w:rPr>
        <w:t>..............................................................................................</w:t>
      </w:r>
    </w:p>
    <w:p w:rsidR="00E16339" w:rsidRPr="00666A90" w:rsidRDefault="00E16339" w:rsidP="00E16339">
      <w:pPr>
        <w:spacing w:after="240" w:afterAutospacing="0" w:line="240" w:lineRule="auto"/>
        <w:jc w:val="left"/>
        <w:rPr>
          <w:rFonts w:ascii="Calibri" w:hAnsi="Calibri" w:cs="Calibri"/>
        </w:rPr>
      </w:pPr>
      <w:r w:rsidRPr="00666A90">
        <w:rPr>
          <w:rFonts w:ascii="Calibri" w:hAnsi="Calibri" w:cs="Calibri"/>
        </w:rPr>
        <w:t>działając w imieniu i na rzecz:</w:t>
      </w:r>
    </w:p>
    <w:p w:rsidR="00E16339" w:rsidRPr="00666A90" w:rsidRDefault="00E16339" w:rsidP="00E16339">
      <w:pPr>
        <w:spacing w:afterAutospacing="0" w:line="240" w:lineRule="auto"/>
        <w:jc w:val="left"/>
        <w:rPr>
          <w:rFonts w:ascii="Calibri" w:hAnsi="Calibri" w:cs="Calibri"/>
        </w:rPr>
      </w:pPr>
      <w:r w:rsidRPr="00666A90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</w:p>
    <w:p w:rsidR="00E16339" w:rsidRPr="00B717A6" w:rsidRDefault="00E16339" w:rsidP="00E16339">
      <w:pPr>
        <w:spacing w:afterAutospacing="0" w:line="240" w:lineRule="auto"/>
        <w:jc w:val="left"/>
        <w:rPr>
          <w:rFonts w:ascii="Calibri" w:hAnsi="Calibri" w:cs="Calibri"/>
          <w:vertAlign w:val="superscript"/>
        </w:rPr>
      </w:pPr>
      <w:r w:rsidRPr="00666A90">
        <w:rPr>
          <w:rFonts w:ascii="Calibri" w:hAnsi="Calibri" w:cs="Calibri"/>
        </w:rPr>
        <w:t xml:space="preserve">                                                   </w:t>
      </w:r>
      <w:r w:rsidRPr="00B717A6">
        <w:rPr>
          <w:rFonts w:ascii="Calibri" w:hAnsi="Calibri" w:cs="Calibri"/>
          <w:vertAlign w:val="superscript"/>
        </w:rPr>
        <w:t>(pełna nazwa wykonawcy)</w:t>
      </w:r>
    </w:p>
    <w:p w:rsidR="00E16339" w:rsidRPr="00666A90" w:rsidRDefault="00E16339" w:rsidP="00E16339">
      <w:pPr>
        <w:spacing w:afterAutospacing="0" w:line="240" w:lineRule="auto"/>
        <w:jc w:val="left"/>
        <w:rPr>
          <w:rFonts w:ascii="Calibri" w:hAnsi="Calibri" w:cs="Calibri"/>
        </w:rPr>
      </w:pPr>
    </w:p>
    <w:p w:rsidR="00E16339" w:rsidRDefault="00E16339" w:rsidP="00E16339">
      <w:pPr>
        <w:spacing w:afterAutospacing="0" w:line="240" w:lineRule="auto"/>
        <w:jc w:val="left"/>
        <w:rPr>
          <w:rFonts w:ascii="Calibri" w:hAnsi="Calibri" w:cs="Calibri"/>
        </w:rPr>
      </w:pPr>
      <w:r w:rsidRPr="00666A90">
        <w:rPr>
          <w:rFonts w:ascii="Calibri" w:hAnsi="Calibri" w:cs="Calibri"/>
        </w:rPr>
        <w:t>przedstawiam/y następujące informacje:</w:t>
      </w:r>
    </w:p>
    <w:p w:rsidR="00E16339" w:rsidRPr="00666A90" w:rsidRDefault="00E16339" w:rsidP="00E16339">
      <w:pPr>
        <w:spacing w:afterAutospacing="0" w:line="240" w:lineRule="auto"/>
        <w:jc w:val="left"/>
        <w:rPr>
          <w:rFonts w:ascii="Calibri" w:hAnsi="Calibri" w:cs="Calibri"/>
        </w:rPr>
      </w:pPr>
    </w:p>
    <w:p w:rsidR="00E16339" w:rsidRDefault="00E16339" w:rsidP="00E16339">
      <w:pPr>
        <w:pStyle w:val="Nagwek9"/>
        <w:spacing w:before="0" w:afterAutospacing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717A6">
        <w:rPr>
          <w:rFonts w:ascii="Calibri" w:hAnsi="Calibri" w:cs="Calibri"/>
          <w:b/>
          <w:sz w:val="24"/>
          <w:szCs w:val="24"/>
        </w:rPr>
        <w:t>WYCENA ELEMENTÓW ROBÓT</w:t>
      </w:r>
    </w:p>
    <w:tbl>
      <w:tblPr>
        <w:tblW w:w="1001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830"/>
        <w:gridCol w:w="425"/>
        <w:gridCol w:w="667"/>
        <w:gridCol w:w="940"/>
        <w:gridCol w:w="954"/>
        <w:gridCol w:w="1480"/>
      </w:tblGrid>
      <w:tr w:rsidR="00E16339" w:rsidRPr="00E66B7B" w:rsidTr="00C86F5A">
        <w:trPr>
          <w:trHeight w:val="51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Numer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Krotność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Cena jedn.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66B7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Wartość</w:t>
            </w:r>
          </w:p>
        </w:tc>
      </w:tr>
      <w:tr w:rsidR="00E16339" w:rsidRPr="00E66B7B" w:rsidTr="00C86F5A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66B7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</w:t>
            </w:r>
          </w:p>
        </w:tc>
      </w:tr>
      <w:tr w:rsidR="00E16339" w:rsidRPr="00E66B7B" w:rsidTr="00C86F5A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Położenie papy na istniejącym dachu bud. dobudowany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66B7B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E16339" w:rsidRPr="00E66B7B" w:rsidTr="00C86F5A">
        <w:trPr>
          <w:trHeight w:val="78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 Pokrycie dachu 1x papą termozgrzewalną wierzchniego krycia posiadającą klasyfikację w zakresie odporności ogniowej NRO i odporności na działanie ognia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zewnetrznego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Broof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 (t1),  WYMAGANE REI-30 przy istniejącym dociepleniu z wełny mineralnej grubości 15 cm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Obróbki dachowe przy zastosowaniu papy termozgrzewalnej DKD, włazy dachowe- ANALOGIA- naświetla w stropie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18,40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1021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Obróbki dachowe przy zastosowaniu papy termozgrzewalnej ......., mur ogniowy, dodatek za każde dalsze 5·cm szerokości papy - ANALOGIA  - NAŚWIETLA W STROPIE- papą termozgrzewalną wierzchniego krycia posiadającą klasyfikację w zakresie odporności ogniowej NRO i odporności na działanie ognia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zewnetrznego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Broof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(t1)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18,40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2,00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8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Naprawa pokryć dachowych papą termozgrzewalną, obróbki z papy nawierzchniowej na oczyszczonym i zaimpregnowanym podłożu betonowym- ANALOGIA - Istniejące odklejone obróbki opierzające naświetla w stropie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9,20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1086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Obróbki dachowe przy zastosowaniu papy termozgrzewalnej ......., mur ogniowy, pasem papy szerokości 30·cm- Mury ogniowe- papą termozgrzewalną wierzchniego krycia posiadającą klasyfikację w zakresie odporności ogniowej NRO i odporności na działanie ognia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zewnetrznego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Broof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(t1)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C -</w:t>
            </w: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Papa termozgrzewalna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FireSmart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Solo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– LUB RÓWNOWAŻNA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35,10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40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Obróbki dachowe przy zastosowaniu papy termozgrzewalnej ......., mur ogniowy, dodatek za każde dalsze 5·cm szerokości papy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35,10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4,00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783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Obróbki dachowe przy zastosowaniu papy termozgrzewalnej ......., kominy- ANALOGIA - papą termozgrzewalną wierzchniego krycia posiadającą klasyfikację w zakresie odporności ogniowej NRO i odporności na działanie ognia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zewnetrznego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Broof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(t1)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47,42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843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Renowacja starych dachów krytych papą przy użyciu papy termozgrzewalnej DKD, przygotowanie podłoża-ANALOGIA-Likwidacja sfałdowań i podklejenie papy oraz odcięcie odklejonych obróbek kominów.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646,942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1133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lastRenderedPageBreak/>
              <w:t xml:space="preserve">  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Jednowarstwowe, renowacyjne krycie dachów papą z drobną naprawą istniejącego pokrycia, grubości .... mm, gwarancja 15 lat- ANALOGIA - WYMAGANE EI30-  Pokrycie dachu 1x papą termozgrzewalną wierzchniego krycia posiadającą klasyfikację w zakresie odporności ogniowej NRO i odporności na działanie ognia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zewnetrznego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Broof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(t1)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np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Icopal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Fire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Smart Duo Top Szybki Profil SBS lub równoważny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646,942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668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Koszty jednorazowe sprzętu</w:t>
            </w: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br/>
              <w:t>Sprzęt do bezpłomieniowego łączenia pap  oraz urządzenia do zgrzewania pokryć z papy termozgrzewalnej.100,0 km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Il.dow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10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Wykonanie boniowania, przyklejenie profili - ANALOGIA - Przyklejenie klina dachowego z wełny mineralnej 50/50/1000 (1szt.=1mb) 50mmx50mm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100,92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Montaż aluminiowej listwy dociskowej na zakończeniu wywiniętej papy na ściany wraz z uszczelnieniem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100,92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Lokalizacja nieszczelności w miejscach powstania zacieków z dachu z naprawą poprzez wklejenie łat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Wymiana pokrycia murów ogniowych pasów pod- i nadrynnowych, wyskoków, pasów elewacyjnych, gzymsów i krawędzi balkonów, blacha z cynku- ANALOGIA- miejscowa naprawa pasów nadrynnowych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Przewody instalacji odgromowej, przewody nienaprężane poziome mocowane na wspornikach klejonych, z pręta - ANALOGIA- Demontaż i ponowny montaż instalacji odgromowej poziomej - DEMONRAŻ I PONOWNY MONTAŻ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Wymiana i uzupełnienie kominków wentylacyjnych połaci dachowej pokrytej papą Ø 110 mm - wysokość 350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84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16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Obróbki dekarskie 1-warstwowe papą o powierzchni do 0,5 m2 obrabianej powierzchni: podpórek (</w:t>
            </w: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sztyc</w:t>
            </w:r>
            <w:proofErr w:type="spellEnd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), słupów, uchwytów, odgromników, kominów wentylacyjnych itp.- ANALOGIA - obrobienie  kominków wentylacyjnych połaci dachowej oraz wywiewek dachowych.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23,00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 xml:space="preserve">   1,00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16339" w:rsidRPr="00E66B7B" w:rsidTr="00C86F5A">
        <w:trPr>
          <w:trHeight w:val="33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339" w:rsidRPr="00E66B7B" w:rsidRDefault="00E16339" w:rsidP="00C86F5A">
            <w:pPr>
              <w:spacing w:afterAutospacing="0" w:line="240" w:lineRule="auto"/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OGÓŁEM (brutto):</w:t>
            </w:r>
          </w:p>
        </w:tc>
        <w:tc>
          <w:tcPr>
            <w:tcW w:w="29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FF00"/>
            <w:noWrap/>
            <w:vAlign w:val="bottom"/>
            <w:hideMark/>
          </w:tcPr>
          <w:p w:rsidR="00E16339" w:rsidRPr="00E66B7B" w:rsidRDefault="00E16339" w:rsidP="00C86F5A">
            <w:pPr>
              <w:spacing w:afterAutospacing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66B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339" w:rsidRPr="00E66B7B" w:rsidRDefault="00E16339" w:rsidP="00C86F5A">
            <w:pPr>
              <w:spacing w:afterAutospacing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6B7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:rsidR="00E16339" w:rsidRDefault="00E16339" w:rsidP="00E16339">
      <w:pPr>
        <w:spacing w:afterAutospacing="0" w:line="240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E16339" w:rsidRPr="00666A90" w:rsidRDefault="00E16339" w:rsidP="00E16339">
      <w:pPr>
        <w:pStyle w:val="Tekstpodstawowy3"/>
        <w:rPr>
          <w:rFonts w:ascii="Calibri" w:hAnsi="Calibri" w:cs="Calibri"/>
          <w:sz w:val="24"/>
          <w:szCs w:val="24"/>
        </w:rPr>
      </w:pPr>
      <w:r w:rsidRPr="00666A90">
        <w:rPr>
          <w:rFonts w:ascii="Calibri" w:hAnsi="Calibri" w:cs="Calibri"/>
          <w:sz w:val="24"/>
          <w:szCs w:val="24"/>
          <w:u w:val="single"/>
        </w:rPr>
        <w:t>Uwaga:</w:t>
      </w:r>
      <w:r w:rsidRPr="00666A90">
        <w:rPr>
          <w:rFonts w:ascii="Calibri" w:hAnsi="Calibri" w:cs="Calibri"/>
          <w:sz w:val="24"/>
          <w:szCs w:val="24"/>
        </w:rPr>
        <w:t xml:space="preserve"> Wartości w tabeli należy podać z dokładnością do dwóch miejsc po przecinku.                                                                                                                                                                        </w:t>
      </w:r>
    </w:p>
    <w:p w:rsidR="00E16339" w:rsidRPr="00666A90" w:rsidRDefault="00E16339" w:rsidP="00E16339">
      <w:pPr>
        <w:pStyle w:val="Tekstpodstawowy3"/>
        <w:rPr>
          <w:rFonts w:ascii="Calibri" w:hAnsi="Calibri" w:cs="Calibri"/>
          <w:sz w:val="24"/>
          <w:szCs w:val="24"/>
        </w:rPr>
      </w:pPr>
    </w:p>
    <w:p w:rsidR="00E16339" w:rsidRPr="00666A90" w:rsidRDefault="00E16339" w:rsidP="00E16339">
      <w:pPr>
        <w:pStyle w:val="Tekstpodstawowy3"/>
        <w:rPr>
          <w:rFonts w:ascii="Calibri" w:hAnsi="Calibri" w:cs="Calibri"/>
          <w:sz w:val="24"/>
          <w:szCs w:val="24"/>
        </w:rPr>
      </w:pPr>
      <w:r w:rsidRPr="00666A90">
        <w:rPr>
          <w:rFonts w:ascii="Calibri" w:hAnsi="Calibri" w:cs="Calibri"/>
          <w:sz w:val="24"/>
          <w:szCs w:val="24"/>
        </w:rPr>
        <w:t xml:space="preserve">............................., dnia .................... r.               </w:t>
      </w:r>
    </w:p>
    <w:p w:rsidR="00E16339" w:rsidRPr="00666A90" w:rsidRDefault="00E16339" w:rsidP="00E16339">
      <w:pPr>
        <w:pStyle w:val="Tekstpodstawowy3"/>
        <w:rPr>
          <w:rFonts w:ascii="Calibri" w:hAnsi="Calibri" w:cs="Calibri"/>
          <w:sz w:val="24"/>
          <w:szCs w:val="24"/>
        </w:rPr>
      </w:pPr>
      <w:r w:rsidRPr="00666A9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…………………………………………..</w:t>
      </w:r>
    </w:p>
    <w:p w:rsidR="00E16339" w:rsidRPr="00666A90" w:rsidRDefault="00E16339" w:rsidP="00E16339">
      <w:pPr>
        <w:pStyle w:val="Tekstpodstawowy3"/>
        <w:rPr>
          <w:rFonts w:ascii="Calibri" w:hAnsi="Calibri" w:cs="Calibri"/>
          <w:sz w:val="24"/>
          <w:szCs w:val="24"/>
        </w:rPr>
      </w:pP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</w:r>
      <w:r w:rsidRPr="00666A90">
        <w:rPr>
          <w:rFonts w:ascii="Calibri" w:hAnsi="Calibri" w:cs="Calibri"/>
          <w:sz w:val="24"/>
          <w:szCs w:val="24"/>
        </w:rPr>
        <w:tab/>
        <w:t>(podpis)</w:t>
      </w:r>
    </w:p>
    <w:p w:rsidR="00E16339" w:rsidRDefault="00E16339" w:rsidP="00E16339">
      <w:pPr>
        <w:jc w:val="right"/>
        <w:rPr>
          <w:rFonts w:asciiTheme="minorHAnsi" w:hAnsiTheme="minorHAnsi"/>
          <w:b/>
          <w:sz w:val="22"/>
          <w:szCs w:val="22"/>
        </w:rPr>
      </w:pPr>
    </w:p>
    <w:p w:rsidR="00E16339" w:rsidRDefault="00E16339" w:rsidP="00E16339">
      <w:pPr>
        <w:jc w:val="right"/>
        <w:rPr>
          <w:rFonts w:asciiTheme="minorHAnsi" w:hAnsiTheme="minorHAnsi"/>
          <w:b/>
          <w:sz w:val="22"/>
          <w:szCs w:val="22"/>
        </w:rPr>
      </w:pPr>
    </w:p>
    <w:p w:rsidR="00E16339" w:rsidRDefault="00E16339" w:rsidP="00E16339">
      <w:pPr>
        <w:jc w:val="right"/>
        <w:rPr>
          <w:rFonts w:asciiTheme="minorHAnsi" w:hAnsiTheme="minorHAnsi"/>
          <w:b/>
          <w:sz w:val="22"/>
          <w:szCs w:val="22"/>
        </w:rPr>
      </w:pPr>
    </w:p>
    <w:p w:rsidR="00426194" w:rsidRDefault="00426194">
      <w:bookmarkStart w:id="0" w:name="_GoBack"/>
      <w:bookmarkEnd w:id="0"/>
    </w:p>
    <w:sectPr w:rsidR="00426194" w:rsidSect="003A743B">
      <w:pgSz w:w="11906" w:h="16838"/>
      <w:pgMar w:top="1417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39"/>
    <w:rsid w:val="003A743B"/>
    <w:rsid w:val="00426194"/>
    <w:rsid w:val="00B16842"/>
    <w:rsid w:val="00E1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339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3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3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Style2">
    <w:name w:val="Style 2"/>
    <w:basedOn w:val="Normalny"/>
    <w:link w:val="Style2Znak"/>
    <w:uiPriority w:val="99"/>
    <w:rsid w:val="00E16339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E16339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E16339"/>
    <w:rPr>
      <w:rFonts w:ascii="Verdana" w:eastAsiaTheme="minorEastAsi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63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6339"/>
    <w:rPr>
      <w:rFonts w:ascii="Times New Roman" w:hAnsi="Times New Roman" w:cs="Times New Roman"/>
      <w:color w:val="000000" w:themeColor="text1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339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3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3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Style2">
    <w:name w:val="Style 2"/>
    <w:basedOn w:val="Normalny"/>
    <w:link w:val="Style2Znak"/>
    <w:uiPriority w:val="99"/>
    <w:rsid w:val="00E16339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E16339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E16339"/>
    <w:rPr>
      <w:rFonts w:ascii="Verdana" w:eastAsiaTheme="minorEastAsi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63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6339"/>
    <w:rPr>
      <w:rFonts w:ascii="Times New Roman" w:hAnsi="Times New Roman" w:cs="Times New Roman"/>
      <w:color w:val="000000" w:themeColor="text1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</dc:creator>
  <cp:lastModifiedBy>User_BK</cp:lastModifiedBy>
  <cp:revision>1</cp:revision>
  <dcterms:created xsi:type="dcterms:W3CDTF">2019-06-21T11:45:00Z</dcterms:created>
  <dcterms:modified xsi:type="dcterms:W3CDTF">2019-06-21T11:46:00Z</dcterms:modified>
</cp:coreProperties>
</file>