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E9F" w:rsidRPr="00F52E9F" w:rsidRDefault="00F52E9F" w:rsidP="00F52E9F">
      <w:pPr>
        <w:spacing w:line="360" w:lineRule="auto"/>
        <w:ind w:left="708"/>
        <w:jc w:val="center"/>
        <w:rPr>
          <w:b/>
          <w:sz w:val="52"/>
        </w:rPr>
      </w:pPr>
      <w:bookmarkStart w:id="0" w:name="_GoBack"/>
      <w:bookmarkEnd w:id="0"/>
      <w:r w:rsidRPr="0095164F">
        <w:rPr>
          <w:rStyle w:val="czeinternetowe"/>
          <w:b/>
          <w:color w:val="auto"/>
          <w:sz w:val="52"/>
          <w:u w:val="none"/>
        </w:rPr>
        <w:t>UWAGA ZMIANA HARMONOGRAMU !!!</w:t>
      </w:r>
    </w:p>
    <w:p w:rsidR="00DE3442" w:rsidRPr="00B6355E" w:rsidRDefault="00AA7146" w:rsidP="00EB4B65">
      <w:pPr>
        <w:spacing w:line="276" w:lineRule="auto"/>
        <w:jc w:val="center"/>
        <w:rPr>
          <w:rFonts w:ascii="Verdana" w:hAnsi="Verdana"/>
          <w:b/>
          <w:sz w:val="22"/>
          <w:szCs w:val="20"/>
        </w:rPr>
      </w:pPr>
      <w:r w:rsidRPr="00B6355E">
        <w:rPr>
          <w:rFonts w:ascii="Verdana" w:hAnsi="Verdana"/>
          <w:b/>
          <w:sz w:val="22"/>
          <w:szCs w:val="20"/>
        </w:rPr>
        <w:t xml:space="preserve">Przedsiębiorstwo Gospodarki Komunalnej SANIKOM Sp. z o.o. informuje o nowym harmonogramie odbioru odpadów komunalnych obowiązującym od </w:t>
      </w:r>
      <w:r w:rsidR="00F3307F" w:rsidRPr="00B6355E">
        <w:rPr>
          <w:rFonts w:ascii="Verdana" w:hAnsi="Verdana"/>
          <w:b/>
          <w:sz w:val="22"/>
          <w:szCs w:val="20"/>
        </w:rPr>
        <w:t>1 lipca</w:t>
      </w:r>
      <w:r w:rsidRPr="00B6355E">
        <w:rPr>
          <w:rFonts w:ascii="Verdana" w:hAnsi="Verdana"/>
          <w:b/>
          <w:sz w:val="22"/>
          <w:szCs w:val="20"/>
        </w:rPr>
        <w:t xml:space="preserve"> 2016 r.</w:t>
      </w:r>
      <w:r w:rsidR="00DC63F6">
        <w:rPr>
          <w:rFonts w:ascii="Verdana" w:hAnsi="Verdana"/>
          <w:b/>
          <w:sz w:val="22"/>
          <w:szCs w:val="20"/>
        </w:rPr>
        <w:t xml:space="preserve"> w Gminie Lubawka</w:t>
      </w:r>
    </w:p>
    <w:p w:rsidR="00B6355E" w:rsidRDefault="00B6355E" w:rsidP="00EB4B65">
      <w:pPr>
        <w:spacing w:line="276" w:lineRule="auto"/>
        <w:jc w:val="center"/>
        <w:rPr>
          <w:rFonts w:ascii="Verdana" w:hAnsi="Verdana"/>
          <w:b/>
          <w:sz w:val="22"/>
          <w:szCs w:val="20"/>
        </w:rPr>
      </w:pPr>
    </w:p>
    <w:tbl>
      <w:tblPr>
        <w:tblW w:w="10220"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55" w:type="dxa"/>
          <w:right w:w="70" w:type="dxa"/>
        </w:tblCellMar>
        <w:tblLook w:val="04A0" w:firstRow="1" w:lastRow="0" w:firstColumn="1" w:lastColumn="0" w:noHBand="0" w:noVBand="1"/>
      </w:tblPr>
      <w:tblGrid>
        <w:gridCol w:w="1479"/>
        <w:gridCol w:w="8741"/>
      </w:tblGrid>
      <w:tr w:rsidR="00DE3442" w:rsidTr="00556619">
        <w:trPr>
          <w:trHeight w:val="330"/>
          <w:jc w:val="center"/>
        </w:trPr>
        <w:tc>
          <w:tcPr>
            <w:tcW w:w="10220" w:type="dxa"/>
            <w:gridSpan w:val="2"/>
            <w:tcBorders>
              <w:top w:val="single" w:sz="12" w:space="0" w:color="00000A"/>
              <w:left w:val="single" w:sz="12" w:space="0" w:color="00000A"/>
              <w:bottom w:val="single" w:sz="12" w:space="0" w:color="00000A"/>
              <w:right w:val="single" w:sz="12" w:space="0" w:color="00000A"/>
            </w:tcBorders>
            <w:shd w:val="clear" w:color="auto" w:fill="92D050"/>
            <w:tcMar>
              <w:left w:w="55" w:type="dxa"/>
            </w:tcMar>
            <w:vAlign w:val="center"/>
          </w:tcPr>
          <w:p w:rsidR="00DE3442" w:rsidRPr="00BA0286" w:rsidRDefault="00F3307F" w:rsidP="00B6355E">
            <w:pPr>
              <w:jc w:val="center"/>
              <w:rPr>
                <w:rFonts w:ascii="Calibri" w:hAnsi="Calibri"/>
                <w:b/>
                <w:bCs/>
                <w:i/>
                <w:color w:val="000000"/>
                <w:sz w:val="22"/>
                <w:szCs w:val="22"/>
                <w:u w:val="single"/>
              </w:rPr>
            </w:pPr>
            <w:r w:rsidRPr="00556619">
              <w:rPr>
                <w:rFonts w:ascii="Calibri" w:hAnsi="Calibri"/>
                <w:b/>
                <w:bCs/>
                <w:i/>
                <w:color w:val="000000"/>
                <w:szCs w:val="22"/>
                <w:u w:val="single"/>
              </w:rPr>
              <w:t>odbiór odpadów suchych</w:t>
            </w:r>
            <w:r w:rsidR="00B6355E" w:rsidRPr="00556619">
              <w:rPr>
                <w:rFonts w:ascii="Calibri" w:hAnsi="Calibri"/>
                <w:b/>
                <w:bCs/>
                <w:i/>
                <w:color w:val="000000"/>
                <w:szCs w:val="22"/>
                <w:u w:val="single"/>
              </w:rPr>
              <w:t xml:space="preserve"> – co dwa</w:t>
            </w:r>
            <w:r w:rsidR="00AA7146" w:rsidRPr="00556619">
              <w:rPr>
                <w:rFonts w:ascii="Calibri" w:hAnsi="Calibri"/>
                <w:b/>
                <w:bCs/>
                <w:i/>
                <w:color w:val="000000"/>
                <w:szCs w:val="22"/>
                <w:u w:val="single"/>
              </w:rPr>
              <w:t xml:space="preserve"> tygodnie </w:t>
            </w:r>
          </w:p>
        </w:tc>
      </w:tr>
      <w:tr w:rsidR="00DE3442" w:rsidTr="00556619">
        <w:trPr>
          <w:trHeight w:val="330"/>
          <w:jc w:val="center"/>
        </w:trPr>
        <w:tc>
          <w:tcPr>
            <w:tcW w:w="1479" w:type="dxa"/>
            <w:tcBorders>
              <w:left w:val="single" w:sz="12" w:space="0" w:color="00000A"/>
              <w:bottom w:val="single" w:sz="12" w:space="0" w:color="00000A"/>
              <w:right w:val="single" w:sz="12" w:space="0" w:color="00000A"/>
            </w:tcBorders>
            <w:shd w:val="clear" w:color="auto" w:fill="92D050"/>
            <w:tcMar>
              <w:left w:w="55" w:type="dxa"/>
            </w:tcMar>
            <w:vAlign w:val="center"/>
          </w:tcPr>
          <w:p w:rsidR="00DE3442" w:rsidRDefault="00AA7146">
            <w:pPr>
              <w:jc w:val="center"/>
              <w:rPr>
                <w:rFonts w:ascii="Calibri" w:hAnsi="Calibri"/>
                <w:color w:val="000000"/>
                <w:sz w:val="18"/>
                <w:szCs w:val="18"/>
              </w:rPr>
            </w:pPr>
            <w:r>
              <w:rPr>
                <w:rFonts w:ascii="Calibri" w:hAnsi="Calibri"/>
                <w:color w:val="000000"/>
                <w:sz w:val="18"/>
                <w:szCs w:val="18"/>
              </w:rPr>
              <w:t>Dzień</w:t>
            </w:r>
          </w:p>
        </w:tc>
        <w:tc>
          <w:tcPr>
            <w:tcW w:w="8741" w:type="dxa"/>
            <w:tcBorders>
              <w:top w:val="single" w:sz="12" w:space="0" w:color="00000A"/>
              <w:bottom w:val="single" w:sz="12" w:space="0" w:color="00000A"/>
              <w:right w:val="single" w:sz="12" w:space="0" w:color="00000A"/>
            </w:tcBorders>
            <w:shd w:val="clear" w:color="auto" w:fill="92D050"/>
            <w:vAlign w:val="center"/>
          </w:tcPr>
          <w:p w:rsidR="00DE3442" w:rsidRDefault="00AA7146">
            <w:pPr>
              <w:jc w:val="center"/>
              <w:rPr>
                <w:rFonts w:ascii="Calibri" w:hAnsi="Calibri"/>
                <w:b/>
                <w:bCs/>
                <w:color w:val="000000"/>
                <w:sz w:val="18"/>
                <w:szCs w:val="18"/>
                <w:u w:val="single"/>
              </w:rPr>
            </w:pPr>
            <w:r>
              <w:rPr>
                <w:rFonts w:ascii="Calibri" w:hAnsi="Calibri"/>
                <w:b/>
                <w:bCs/>
                <w:color w:val="000000"/>
                <w:sz w:val="18"/>
                <w:szCs w:val="18"/>
                <w:u w:val="single"/>
              </w:rPr>
              <w:t>Trasa - rejon - ulice</w:t>
            </w:r>
          </w:p>
        </w:tc>
      </w:tr>
      <w:tr w:rsidR="00DE3442" w:rsidTr="00556619">
        <w:trPr>
          <w:trHeight w:val="611"/>
          <w:jc w:val="center"/>
        </w:trPr>
        <w:tc>
          <w:tcPr>
            <w:tcW w:w="1479" w:type="dxa"/>
            <w:tcBorders>
              <w:left w:val="single" w:sz="12" w:space="0" w:color="00000A"/>
              <w:bottom w:val="single" w:sz="12" w:space="0" w:color="00000A"/>
              <w:right w:val="single" w:sz="12" w:space="0" w:color="00000A"/>
            </w:tcBorders>
            <w:shd w:val="clear" w:color="auto" w:fill="92D050"/>
            <w:tcMar>
              <w:left w:w="55" w:type="dxa"/>
            </w:tcMar>
            <w:vAlign w:val="center"/>
          </w:tcPr>
          <w:p w:rsidR="00DE3442" w:rsidRPr="00F710F4" w:rsidRDefault="00F710F4">
            <w:pPr>
              <w:jc w:val="center"/>
              <w:rPr>
                <w:rFonts w:ascii="Calibri" w:hAnsi="Calibri"/>
                <w:color w:val="000000"/>
                <w:sz w:val="32"/>
                <w:szCs w:val="16"/>
              </w:rPr>
            </w:pPr>
            <w:r w:rsidRPr="00B6355E">
              <w:rPr>
                <w:rFonts w:ascii="Calibri" w:hAnsi="Calibri"/>
                <w:color w:val="000000"/>
                <w:sz w:val="18"/>
                <w:szCs w:val="16"/>
              </w:rPr>
              <w:t>Piątek</w:t>
            </w:r>
            <w:r w:rsidR="00AA7146" w:rsidRPr="00B6355E">
              <w:rPr>
                <w:rFonts w:ascii="Calibri" w:hAnsi="Calibri"/>
                <w:color w:val="000000"/>
                <w:sz w:val="18"/>
                <w:szCs w:val="16"/>
              </w:rPr>
              <w:t xml:space="preserve">           </w:t>
            </w:r>
            <w:r w:rsidR="00F3307F" w:rsidRPr="00B6355E">
              <w:rPr>
                <w:rFonts w:ascii="Calibri" w:hAnsi="Calibri"/>
                <w:color w:val="000000"/>
                <w:sz w:val="18"/>
                <w:szCs w:val="16"/>
              </w:rPr>
              <w:t xml:space="preserve">                          (od 01.07</w:t>
            </w:r>
            <w:r w:rsidR="00AA7146" w:rsidRPr="00B6355E">
              <w:rPr>
                <w:rFonts w:ascii="Calibri" w:hAnsi="Calibri"/>
                <w:color w:val="000000"/>
                <w:sz w:val="18"/>
                <w:szCs w:val="16"/>
              </w:rPr>
              <w:t>.2016)</w:t>
            </w:r>
            <w:r w:rsidR="00B6355E" w:rsidRPr="00B6355E">
              <w:rPr>
                <w:rFonts w:ascii="Calibri" w:hAnsi="Calibri"/>
                <w:color w:val="000000"/>
                <w:sz w:val="18"/>
                <w:szCs w:val="16"/>
              </w:rPr>
              <w:t xml:space="preserve"> – co dwa tygodnie</w:t>
            </w:r>
          </w:p>
        </w:tc>
        <w:tc>
          <w:tcPr>
            <w:tcW w:w="8741" w:type="dxa"/>
            <w:tcBorders>
              <w:top w:val="single" w:sz="12" w:space="0" w:color="00000A"/>
              <w:bottom w:val="single" w:sz="12" w:space="0" w:color="00000A"/>
              <w:right w:val="single" w:sz="12" w:space="0" w:color="00000A"/>
            </w:tcBorders>
            <w:shd w:val="clear" w:color="auto" w:fill="92D050"/>
            <w:vAlign w:val="center"/>
          </w:tcPr>
          <w:p w:rsidR="00DE3442" w:rsidRPr="00556619" w:rsidRDefault="00F710F4">
            <w:pPr>
              <w:jc w:val="center"/>
              <w:rPr>
                <w:rFonts w:ascii="Calibri" w:hAnsi="Calibri"/>
                <w:color w:val="000000"/>
                <w:szCs w:val="18"/>
              </w:rPr>
            </w:pPr>
            <w:r w:rsidRPr="00556619">
              <w:rPr>
                <w:rFonts w:ascii="Calibri" w:hAnsi="Calibri"/>
                <w:color w:val="000000"/>
                <w:szCs w:val="18"/>
              </w:rPr>
              <w:t>Bukówka, Szczepanów, Opawa, Niedamirów, Okrzeszyn, Uniemyśl</w:t>
            </w:r>
          </w:p>
        </w:tc>
      </w:tr>
      <w:tr w:rsidR="00DE3442" w:rsidTr="00556619">
        <w:trPr>
          <w:trHeight w:val="336"/>
          <w:jc w:val="center"/>
        </w:trPr>
        <w:tc>
          <w:tcPr>
            <w:tcW w:w="10220" w:type="dxa"/>
            <w:gridSpan w:val="2"/>
            <w:tcBorders>
              <w:top w:val="single" w:sz="12" w:space="0" w:color="00000A"/>
              <w:left w:val="single" w:sz="12" w:space="0" w:color="00000A"/>
              <w:bottom w:val="single" w:sz="12" w:space="0" w:color="00000A"/>
              <w:right w:val="single" w:sz="12" w:space="0" w:color="00000A"/>
            </w:tcBorders>
            <w:shd w:val="clear" w:color="auto" w:fill="92D050"/>
            <w:tcMar>
              <w:left w:w="55" w:type="dxa"/>
            </w:tcMar>
            <w:vAlign w:val="center"/>
          </w:tcPr>
          <w:p w:rsidR="00DE3442" w:rsidRPr="00556619" w:rsidRDefault="00AA7146" w:rsidP="00B6355E">
            <w:pPr>
              <w:jc w:val="center"/>
              <w:rPr>
                <w:rFonts w:ascii="Calibri" w:hAnsi="Calibri"/>
                <w:b/>
                <w:bCs/>
                <w:i/>
                <w:color w:val="000000"/>
                <w:szCs w:val="18"/>
                <w:u w:val="single"/>
              </w:rPr>
            </w:pPr>
            <w:r w:rsidRPr="00556619">
              <w:rPr>
                <w:rFonts w:ascii="Calibri" w:hAnsi="Calibri"/>
                <w:b/>
                <w:bCs/>
                <w:i/>
                <w:color w:val="000000"/>
                <w:szCs w:val="18"/>
                <w:u w:val="single"/>
              </w:rPr>
              <w:t>odbiór odpadów zmieszanych</w:t>
            </w:r>
            <w:r w:rsidR="00B6355E" w:rsidRPr="00556619">
              <w:rPr>
                <w:rFonts w:ascii="Calibri" w:hAnsi="Calibri"/>
                <w:b/>
                <w:bCs/>
                <w:i/>
                <w:color w:val="000000"/>
                <w:szCs w:val="18"/>
                <w:u w:val="single"/>
              </w:rPr>
              <w:t xml:space="preserve"> </w:t>
            </w:r>
            <w:r w:rsidRPr="00556619">
              <w:rPr>
                <w:rFonts w:ascii="Calibri" w:hAnsi="Calibri"/>
                <w:b/>
                <w:bCs/>
                <w:i/>
                <w:color w:val="000000"/>
                <w:szCs w:val="18"/>
                <w:u w:val="single"/>
              </w:rPr>
              <w:t xml:space="preserve">- </w:t>
            </w:r>
            <w:r w:rsidR="00BA0286" w:rsidRPr="00556619">
              <w:rPr>
                <w:rFonts w:ascii="Calibri" w:hAnsi="Calibri"/>
                <w:b/>
                <w:bCs/>
                <w:i/>
                <w:color w:val="000000"/>
                <w:szCs w:val="18"/>
                <w:u w:val="single"/>
              </w:rPr>
              <w:t xml:space="preserve"> co dwa tygodnie</w:t>
            </w:r>
          </w:p>
        </w:tc>
      </w:tr>
      <w:tr w:rsidR="00DE3442" w:rsidTr="00556619">
        <w:trPr>
          <w:trHeight w:val="543"/>
          <w:jc w:val="center"/>
        </w:trPr>
        <w:tc>
          <w:tcPr>
            <w:tcW w:w="1479" w:type="dxa"/>
            <w:tcBorders>
              <w:left w:val="single" w:sz="12" w:space="0" w:color="00000A"/>
              <w:bottom w:val="single" w:sz="12" w:space="0" w:color="00000A"/>
              <w:right w:val="single" w:sz="12" w:space="0" w:color="00000A"/>
            </w:tcBorders>
            <w:shd w:val="clear" w:color="auto" w:fill="92D050"/>
            <w:tcMar>
              <w:left w:w="55" w:type="dxa"/>
            </w:tcMar>
            <w:vAlign w:val="center"/>
          </w:tcPr>
          <w:p w:rsidR="00DE3442" w:rsidRPr="00B6355E" w:rsidRDefault="00B6355E">
            <w:pPr>
              <w:jc w:val="center"/>
              <w:rPr>
                <w:rFonts w:ascii="Calibri" w:hAnsi="Calibri"/>
                <w:color w:val="000000"/>
                <w:sz w:val="18"/>
                <w:szCs w:val="16"/>
              </w:rPr>
            </w:pPr>
            <w:r w:rsidRPr="00B6355E">
              <w:rPr>
                <w:rFonts w:ascii="Calibri" w:hAnsi="Calibri"/>
                <w:color w:val="000000"/>
                <w:sz w:val="18"/>
                <w:szCs w:val="16"/>
              </w:rPr>
              <w:t>Czwartek</w:t>
            </w:r>
          </w:p>
          <w:p w:rsidR="00B6355E" w:rsidRDefault="00B6355E">
            <w:pPr>
              <w:jc w:val="center"/>
              <w:rPr>
                <w:rFonts w:ascii="Calibri" w:hAnsi="Calibri"/>
                <w:color w:val="000000"/>
                <w:sz w:val="16"/>
                <w:szCs w:val="16"/>
              </w:rPr>
            </w:pPr>
            <w:r w:rsidRPr="00B6355E">
              <w:rPr>
                <w:rFonts w:ascii="Calibri" w:hAnsi="Calibri"/>
                <w:color w:val="000000"/>
                <w:sz w:val="18"/>
                <w:szCs w:val="16"/>
              </w:rPr>
              <w:t>(od 14.07.2016 r.) – co dwa tygodnie</w:t>
            </w:r>
          </w:p>
        </w:tc>
        <w:tc>
          <w:tcPr>
            <w:tcW w:w="8741" w:type="dxa"/>
            <w:tcBorders>
              <w:top w:val="single" w:sz="12" w:space="0" w:color="00000A"/>
              <w:bottom w:val="single" w:sz="12" w:space="0" w:color="00000A"/>
              <w:right w:val="single" w:sz="12" w:space="0" w:color="00000A"/>
            </w:tcBorders>
            <w:shd w:val="clear" w:color="auto" w:fill="92D050"/>
            <w:vAlign w:val="center"/>
          </w:tcPr>
          <w:p w:rsidR="00DE3442" w:rsidRPr="00556619" w:rsidRDefault="00B6355E">
            <w:pPr>
              <w:jc w:val="center"/>
              <w:rPr>
                <w:rFonts w:ascii="Calibri" w:hAnsi="Calibri"/>
                <w:color w:val="000000"/>
                <w:szCs w:val="18"/>
              </w:rPr>
            </w:pPr>
            <w:r w:rsidRPr="00556619">
              <w:rPr>
                <w:rFonts w:ascii="Calibri" w:hAnsi="Calibri"/>
                <w:color w:val="000000"/>
                <w:szCs w:val="18"/>
              </w:rPr>
              <w:t>Bukówka, Szczepanów, Opawa, Niedamirów, Okrzeszyn, Uniemyśl</w:t>
            </w:r>
          </w:p>
        </w:tc>
      </w:tr>
    </w:tbl>
    <w:p w:rsidR="00556619" w:rsidRDefault="00556619" w:rsidP="00556619">
      <w:pPr>
        <w:spacing w:line="360" w:lineRule="auto"/>
        <w:rPr>
          <w:rFonts w:ascii="Verdana" w:hAnsi="Verdana"/>
          <w:sz w:val="20"/>
          <w:szCs w:val="18"/>
        </w:rPr>
      </w:pPr>
    </w:p>
    <w:tbl>
      <w:tblPr>
        <w:tblW w:w="10220"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55" w:type="dxa"/>
          <w:right w:w="70" w:type="dxa"/>
        </w:tblCellMar>
        <w:tblLook w:val="04A0" w:firstRow="1" w:lastRow="0" w:firstColumn="1" w:lastColumn="0" w:noHBand="0" w:noVBand="1"/>
      </w:tblPr>
      <w:tblGrid>
        <w:gridCol w:w="1479"/>
        <w:gridCol w:w="8741"/>
      </w:tblGrid>
      <w:tr w:rsidR="00556619" w:rsidTr="00556619">
        <w:trPr>
          <w:trHeight w:val="248"/>
          <w:jc w:val="center"/>
        </w:trPr>
        <w:tc>
          <w:tcPr>
            <w:tcW w:w="10220" w:type="dxa"/>
            <w:gridSpan w:val="2"/>
            <w:tcBorders>
              <w:top w:val="single" w:sz="12" w:space="0" w:color="00000A"/>
              <w:left w:val="single" w:sz="12" w:space="0" w:color="00000A"/>
              <w:bottom w:val="single" w:sz="12" w:space="0" w:color="00000A"/>
              <w:right w:val="single" w:sz="12" w:space="0" w:color="00000A"/>
            </w:tcBorders>
            <w:shd w:val="clear" w:color="auto" w:fill="00B0F0"/>
            <w:tcMar>
              <w:left w:w="55" w:type="dxa"/>
            </w:tcMar>
            <w:vAlign w:val="center"/>
          </w:tcPr>
          <w:p w:rsidR="00556619" w:rsidRDefault="00556619" w:rsidP="00811E67">
            <w:pPr>
              <w:jc w:val="center"/>
              <w:rPr>
                <w:rFonts w:ascii="Calibri" w:hAnsi="Calibri"/>
                <w:b/>
                <w:bCs/>
                <w:color w:val="000000"/>
                <w:sz w:val="22"/>
                <w:szCs w:val="22"/>
              </w:rPr>
            </w:pPr>
            <w:r w:rsidRPr="00556619">
              <w:rPr>
                <w:rFonts w:ascii="Calibri" w:hAnsi="Calibri"/>
                <w:b/>
                <w:bCs/>
                <w:color w:val="000000"/>
                <w:szCs w:val="22"/>
              </w:rPr>
              <w:t xml:space="preserve">odbiór odpadów suchych – co dwa tygodnie </w:t>
            </w:r>
          </w:p>
        </w:tc>
      </w:tr>
      <w:tr w:rsidR="00556619" w:rsidTr="00556619">
        <w:trPr>
          <w:trHeight w:val="330"/>
          <w:jc w:val="center"/>
        </w:trPr>
        <w:tc>
          <w:tcPr>
            <w:tcW w:w="1479" w:type="dxa"/>
            <w:tcBorders>
              <w:left w:val="single" w:sz="12" w:space="0" w:color="00000A"/>
              <w:bottom w:val="single" w:sz="12" w:space="0" w:color="00000A"/>
              <w:right w:val="single" w:sz="12" w:space="0" w:color="00000A"/>
            </w:tcBorders>
            <w:shd w:val="clear" w:color="auto" w:fill="00B0F0"/>
            <w:tcMar>
              <w:left w:w="55" w:type="dxa"/>
            </w:tcMar>
            <w:vAlign w:val="center"/>
          </w:tcPr>
          <w:p w:rsidR="00556619" w:rsidRDefault="00556619" w:rsidP="00811E67">
            <w:pPr>
              <w:jc w:val="center"/>
              <w:rPr>
                <w:rFonts w:ascii="Calibri" w:hAnsi="Calibri"/>
                <w:color w:val="000000"/>
                <w:sz w:val="18"/>
                <w:szCs w:val="18"/>
              </w:rPr>
            </w:pPr>
            <w:r>
              <w:rPr>
                <w:rFonts w:ascii="Calibri" w:hAnsi="Calibri"/>
                <w:color w:val="000000"/>
                <w:sz w:val="18"/>
                <w:szCs w:val="18"/>
              </w:rPr>
              <w:t>Dzień</w:t>
            </w:r>
          </w:p>
        </w:tc>
        <w:tc>
          <w:tcPr>
            <w:tcW w:w="8741" w:type="dxa"/>
            <w:tcBorders>
              <w:top w:val="single" w:sz="12" w:space="0" w:color="00000A"/>
              <w:bottom w:val="single" w:sz="12" w:space="0" w:color="00000A"/>
              <w:right w:val="single" w:sz="12" w:space="0" w:color="00000A"/>
            </w:tcBorders>
            <w:shd w:val="clear" w:color="auto" w:fill="00B0F0"/>
            <w:vAlign w:val="center"/>
          </w:tcPr>
          <w:p w:rsidR="00556619" w:rsidRDefault="00556619" w:rsidP="00811E67">
            <w:pPr>
              <w:jc w:val="center"/>
              <w:rPr>
                <w:rFonts w:ascii="Calibri" w:hAnsi="Calibri"/>
                <w:b/>
                <w:bCs/>
                <w:color w:val="000000"/>
                <w:sz w:val="18"/>
                <w:szCs w:val="18"/>
                <w:u w:val="single"/>
              </w:rPr>
            </w:pPr>
            <w:r>
              <w:rPr>
                <w:rFonts w:ascii="Calibri" w:hAnsi="Calibri"/>
                <w:b/>
                <w:bCs/>
                <w:color w:val="000000"/>
                <w:sz w:val="18"/>
                <w:szCs w:val="18"/>
                <w:u w:val="single"/>
              </w:rPr>
              <w:t>Trasa - rejon - ulice</w:t>
            </w:r>
          </w:p>
        </w:tc>
      </w:tr>
      <w:tr w:rsidR="00556619" w:rsidTr="00556619">
        <w:trPr>
          <w:trHeight w:val="840"/>
          <w:jc w:val="center"/>
        </w:trPr>
        <w:tc>
          <w:tcPr>
            <w:tcW w:w="1479" w:type="dxa"/>
            <w:tcBorders>
              <w:left w:val="single" w:sz="12" w:space="0" w:color="00000A"/>
              <w:bottom w:val="single" w:sz="12" w:space="0" w:color="00000A"/>
              <w:right w:val="single" w:sz="12" w:space="0" w:color="00000A"/>
            </w:tcBorders>
            <w:shd w:val="clear" w:color="auto" w:fill="00B0F0"/>
            <w:tcMar>
              <w:left w:w="55" w:type="dxa"/>
            </w:tcMar>
            <w:vAlign w:val="center"/>
          </w:tcPr>
          <w:p w:rsidR="00556619" w:rsidRPr="00F710F4" w:rsidRDefault="00556619" w:rsidP="00811E67">
            <w:pPr>
              <w:jc w:val="center"/>
              <w:rPr>
                <w:rFonts w:ascii="Calibri" w:hAnsi="Calibri"/>
                <w:color w:val="000000"/>
                <w:sz w:val="32"/>
                <w:szCs w:val="16"/>
              </w:rPr>
            </w:pPr>
            <w:r>
              <w:rPr>
                <w:rFonts w:ascii="Calibri" w:hAnsi="Calibri"/>
                <w:color w:val="000000"/>
                <w:sz w:val="18"/>
                <w:szCs w:val="16"/>
              </w:rPr>
              <w:t>Wtorek</w:t>
            </w:r>
            <w:r w:rsidRPr="00B6355E">
              <w:rPr>
                <w:rFonts w:ascii="Calibri" w:hAnsi="Calibri"/>
                <w:color w:val="000000"/>
                <w:sz w:val="18"/>
                <w:szCs w:val="16"/>
              </w:rPr>
              <w:t xml:space="preserve">         </w:t>
            </w:r>
            <w:r>
              <w:rPr>
                <w:rFonts w:ascii="Calibri" w:hAnsi="Calibri"/>
                <w:color w:val="000000"/>
                <w:sz w:val="18"/>
                <w:szCs w:val="16"/>
              </w:rPr>
              <w:t xml:space="preserve">                          (od 12</w:t>
            </w:r>
            <w:r w:rsidRPr="00B6355E">
              <w:rPr>
                <w:rFonts w:ascii="Calibri" w:hAnsi="Calibri"/>
                <w:color w:val="000000"/>
                <w:sz w:val="18"/>
                <w:szCs w:val="16"/>
              </w:rPr>
              <w:t>.07.2016) – co dwa tygodnie</w:t>
            </w:r>
          </w:p>
        </w:tc>
        <w:tc>
          <w:tcPr>
            <w:tcW w:w="8741" w:type="dxa"/>
            <w:tcBorders>
              <w:top w:val="single" w:sz="12" w:space="0" w:color="00000A"/>
              <w:bottom w:val="single" w:sz="12" w:space="0" w:color="00000A"/>
              <w:right w:val="single" w:sz="12" w:space="0" w:color="00000A"/>
            </w:tcBorders>
            <w:shd w:val="clear" w:color="auto" w:fill="00B0F0"/>
            <w:vAlign w:val="center"/>
          </w:tcPr>
          <w:p w:rsidR="00556619" w:rsidRPr="00556619" w:rsidRDefault="00556619" w:rsidP="00811E67">
            <w:pPr>
              <w:jc w:val="center"/>
              <w:rPr>
                <w:rFonts w:ascii="Calibri" w:hAnsi="Calibri"/>
                <w:color w:val="000000"/>
                <w:szCs w:val="18"/>
              </w:rPr>
            </w:pPr>
            <w:r w:rsidRPr="00556619">
              <w:rPr>
                <w:rFonts w:ascii="Calibri" w:hAnsi="Calibri"/>
                <w:b/>
                <w:i/>
                <w:color w:val="000000"/>
                <w:szCs w:val="18"/>
                <w:u w:val="single"/>
              </w:rPr>
              <w:t>Chełmsko Śląskie</w:t>
            </w:r>
            <w:r w:rsidRPr="00556619">
              <w:rPr>
                <w:rFonts w:ascii="Calibri" w:hAnsi="Calibri"/>
                <w:b/>
                <w:color w:val="000000"/>
                <w:szCs w:val="18"/>
              </w:rPr>
              <w:t>:</w:t>
            </w:r>
            <w:r w:rsidRPr="00556619">
              <w:rPr>
                <w:rFonts w:ascii="Calibri" w:hAnsi="Calibri"/>
                <w:color w:val="000000"/>
                <w:szCs w:val="18"/>
              </w:rPr>
              <w:t xml:space="preserve"> Lubawska, Sądecka, Kolonia, Kamiennogórska, Błażejowska, Starorynkowa, Słoneczna, Strzelecka, Rynek, Młyńska, Polna, Podhalańska, Matejki, Pocztowa, Kościelna, Kwiatowa, Ogrodowa, Powstańców Śląskich.         </w:t>
            </w:r>
            <w:r w:rsidRPr="00556619">
              <w:rPr>
                <w:rFonts w:ascii="Calibri" w:hAnsi="Calibri"/>
                <w:b/>
                <w:i/>
                <w:color w:val="000000"/>
                <w:szCs w:val="18"/>
                <w:u w:val="single"/>
              </w:rPr>
              <w:t>Błażejów</w:t>
            </w:r>
          </w:p>
        </w:tc>
      </w:tr>
      <w:tr w:rsidR="00556619" w:rsidTr="00556619">
        <w:trPr>
          <w:trHeight w:val="228"/>
          <w:jc w:val="center"/>
        </w:trPr>
        <w:tc>
          <w:tcPr>
            <w:tcW w:w="10220" w:type="dxa"/>
            <w:gridSpan w:val="2"/>
            <w:tcBorders>
              <w:top w:val="single" w:sz="12" w:space="0" w:color="00000A"/>
              <w:left w:val="single" w:sz="12" w:space="0" w:color="00000A"/>
              <w:bottom w:val="single" w:sz="12" w:space="0" w:color="00000A"/>
              <w:right w:val="single" w:sz="12" w:space="0" w:color="00000A"/>
            </w:tcBorders>
            <w:shd w:val="clear" w:color="auto" w:fill="00B0F0"/>
            <w:tcMar>
              <w:left w:w="55" w:type="dxa"/>
            </w:tcMar>
            <w:vAlign w:val="center"/>
          </w:tcPr>
          <w:p w:rsidR="00556619" w:rsidRPr="00556619" w:rsidRDefault="00556619" w:rsidP="00811E67">
            <w:pPr>
              <w:jc w:val="center"/>
              <w:rPr>
                <w:rFonts w:ascii="Calibri" w:hAnsi="Calibri"/>
                <w:b/>
                <w:bCs/>
                <w:color w:val="000000"/>
                <w:szCs w:val="18"/>
              </w:rPr>
            </w:pPr>
            <w:r w:rsidRPr="00556619">
              <w:rPr>
                <w:rFonts w:ascii="Calibri" w:hAnsi="Calibri"/>
                <w:b/>
                <w:bCs/>
                <w:color w:val="000000"/>
                <w:szCs w:val="18"/>
              </w:rPr>
              <w:t>odbiór odpadów zmieszanych -  co dwa tygodnie – korekta dnia</w:t>
            </w:r>
          </w:p>
        </w:tc>
      </w:tr>
      <w:tr w:rsidR="00556619" w:rsidTr="00556619">
        <w:trPr>
          <w:trHeight w:val="885"/>
          <w:jc w:val="center"/>
        </w:trPr>
        <w:tc>
          <w:tcPr>
            <w:tcW w:w="1479" w:type="dxa"/>
            <w:tcBorders>
              <w:left w:val="single" w:sz="12" w:space="0" w:color="00000A"/>
              <w:bottom w:val="single" w:sz="12" w:space="0" w:color="00000A"/>
              <w:right w:val="single" w:sz="12" w:space="0" w:color="00000A"/>
            </w:tcBorders>
            <w:shd w:val="clear" w:color="auto" w:fill="00B0F0"/>
            <w:tcMar>
              <w:left w:w="55" w:type="dxa"/>
            </w:tcMar>
            <w:vAlign w:val="center"/>
          </w:tcPr>
          <w:p w:rsidR="00556619" w:rsidRDefault="00556619" w:rsidP="00811E67">
            <w:pPr>
              <w:jc w:val="center"/>
              <w:rPr>
                <w:rFonts w:ascii="Calibri" w:hAnsi="Calibri"/>
                <w:color w:val="000000"/>
                <w:sz w:val="18"/>
                <w:szCs w:val="16"/>
              </w:rPr>
            </w:pPr>
            <w:r>
              <w:rPr>
                <w:rFonts w:ascii="Calibri" w:hAnsi="Calibri"/>
                <w:color w:val="000000"/>
                <w:sz w:val="18"/>
                <w:szCs w:val="16"/>
              </w:rPr>
              <w:t>Środa</w:t>
            </w:r>
          </w:p>
          <w:p w:rsidR="00556619" w:rsidRDefault="00556619" w:rsidP="00811E67">
            <w:pPr>
              <w:jc w:val="center"/>
              <w:rPr>
                <w:rFonts w:ascii="Calibri" w:hAnsi="Calibri"/>
                <w:color w:val="000000"/>
                <w:sz w:val="16"/>
                <w:szCs w:val="16"/>
              </w:rPr>
            </w:pPr>
            <w:r>
              <w:rPr>
                <w:rFonts w:ascii="Calibri" w:hAnsi="Calibri"/>
                <w:color w:val="000000"/>
                <w:sz w:val="18"/>
                <w:szCs w:val="16"/>
              </w:rPr>
              <w:t xml:space="preserve"> (od 13</w:t>
            </w:r>
            <w:r w:rsidRPr="00B6355E">
              <w:rPr>
                <w:rFonts w:ascii="Calibri" w:hAnsi="Calibri"/>
                <w:color w:val="000000"/>
                <w:sz w:val="18"/>
                <w:szCs w:val="16"/>
              </w:rPr>
              <w:t>.07.2016 r.) – co dwa tygodnie</w:t>
            </w:r>
          </w:p>
        </w:tc>
        <w:tc>
          <w:tcPr>
            <w:tcW w:w="8741" w:type="dxa"/>
            <w:tcBorders>
              <w:top w:val="single" w:sz="12" w:space="0" w:color="00000A"/>
              <w:bottom w:val="single" w:sz="12" w:space="0" w:color="00000A"/>
              <w:right w:val="single" w:sz="12" w:space="0" w:color="00000A"/>
            </w:tcBorders>
            <w:shd w:val="clear" w:color="auto" w:fill="00B0F0"/>
            <w:vAlign w:val="center"/>
          </w:tcPr>
          <w:p w:rsidR="00556619" w:rsidRPr="00556619" w:rsidRDefault="00556619" w:rsidP="00811E67">
            <w:pPr>
              <w:jc w:val="center"/>
              <w:rPr>
                <w:rFonts w:ascii="Calibri" w:hAnsi="Calibri"/>
                <w:color w:val="000000"/>
                <w:szCs w:val="18"/>
              </w:rPr>
            </w:pPr>
            <w:r w:rsidRPr="00556619">
              <w:rPr>
                <w:rFonts w:ascii="Calibri" w:hAnsi="Calibri"/>
                <w:b/>
                <w:i/>
                <w:color w:val="000000"/>
                <w:szCs w:val="18"/>
                <w:u w:val="single"/>
              </w:rPr>
              <w:t>Chełmsko Śląskie</w:t>
            </w:r>
            <w:r w:rsidRPr="00556619">
              <w:rPr>
                <w:rFonts w:ascii="Calibri" w:hAnsi="Calibri"/>
                <w:color w:val="000000"/>
                <w:szCs w:val="18"/>
              </w:rPr>
              <w:t xml:space="preserve">: Lubawska, Sądecka, Kolonia, Kamiennogórska, Błażejowska, Starorynkowa, Słoneczna, Strzelecka, Rynek, Młyńska, Polna, Podhalańska, Matejki, Pocztowa, Kościelna, Kwiatowa, Ogrodowa, Powstańców Śląskich.       </w:t>
            </w:r>
            <w:r w:rsidRPr="00556619">
              <w:rPr>
                <w:rFonts w:ascii="Calibri" w:hAnsi="Calibri"/>
                <w:b/>
                <w:i/>
                <w:color w:val="000000"/>
                <w:szCs w:val="18"/>
                <w:u w:val="single"/>
              </w:rPr>
              <w:t>Błażejów</w:t>
            </w:r>
          </w:p>
        </w:tc>
      </w:tr>
    </w:tbl>
    <w:p w:rsidR="00556619" w:rsidRDefault="00556619" w:rsidP="00556619">
      <w:pPr>
        <w:spacing w:line="360" w:lineRule="auto"/>
        <w:rPr>
          <w:rFonts w:ascii="Verdana" w:hAnsi="Verdana"/>
          <w:sz w:val="20"/>
          <w:szCs w:val="18"/>
        </w:rPr>
      </w:pPr>
    </w:p>
    <w:tbl>
      <w:tblPr>
        <w:tblW w:w="10220"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55" w:type="dxa"/>
          <w:right w:w="70" w:type="dxa"/>
        </w:tblCellMar>
        <w:tblLook w:val="04A0" w:firstRow="1" w:lastRow="0" w:firstColumn="1" w:lastColumn="0" w:noHBand="0" w:noVBand="1"/>
      </w:tblPr>
      <w:tblGrid>
        <w:gridCol w:w="1479"/>
        <w:gridCol w:w="8741"/>
      </w:tblGrid>
      <w:tr w:rsidR="00556619" w:rsidTr="00556619">
        <w:trPr>
          <w:trHeight w:val="333"/>
          <w:jc w:val="center"/>
        </w:trPr>
        <w:tc>
          <w:tcPr>
            <w:tcW w:w="10220" w:type="dxa"/>
            <w:gridSpan w:val="2"/>
            <w:tcBorders>
              <w:top w:val="single" w:sz="12" w:space="0" w:color="00000A"/>
              <w:left w:val="single" w:sz="12" w:space="0" w:color="00000A"/>
              <w:bottom w:val="single" w:sz="12" w:space="0" w:color="00000A"/>
              <w:right w:val="single" w:sz="12" w:space="0" w:color="00000A"/>
            </w:tcBorders>
            <w:shd w:val="clear" w:color="auto" w:fill="FABF8F" w:themeFill="accent6" w:themeFillTint="99"/>
            <w:tcMar>
              <w:left w:w="55" w:type="dxa"/>
            </w:tcMar>
            <w:vAlign w:val="center"/>
          </w:tcPr>
          <w:p w:rsidR="00556619" w:rsidRDefault="00556619" w:rsidP="00811E67">
            <w:pPr>
              <w:jc w:val="center"/>
              <w:rPr>
                <w:rFonts w:ascii="Calibri" w:hAnsi="Calibri"/>
                <w:b/>
                <w:bCs/>
                <w:color w:val="000000"/>
                <w:sz w:val="22"/>
                <w:szCs w:val="22"/>
              </w:rPr>
            </w:pPr>
            <w:r w:rsidRPr="00556619">
              <w:rPr>
                <w:rFonts w:ascii="Calibri" w:hAnsi="Calibri"/>
                <w:b/>
                <w:bCs/>
                <w:color w:val="000000"/>
                <w:szCs w:val="22"/>
              </w:rPr>
              <w:t xml:space="preserve">odbiór odpadów suchych – co dwa tygodnie </w:t>
            </w:r>
          </w:p>
        </w:tc>
      </w:tr>
      <w:tr w:rsidR="00556619" w:rsidTr="00556619">
        <w:trPr>
          <w:trHeight w:val="330"/>
          <w:jc w:val="center"/>
        </w:trPr>
        <w:tc>
          <w:tcPr>
            <w:tcW w:w="1479" w:type="dxa"/>
            <w:tcBorders>
              <w:left w:val="single" w:sz="12" w:space="0" w:color="00000A"/>
              <w:bottom w:val="single" w:sz="12" w:space="0" w:color="00000A"/>
              <w:right w:val="single" w:sz="12" w:space="0" w:color="00000A"/>
            </w:tcBorders>
            <w:shd w:val="clear" w:color="auto" w:fill="FABF8F" w:themeFill="accent6" w:themeFillTint="99"/>
            <w:tcMar>
              <w:left w:w="55" w:type="dxa"/>
            </w:tcMar>
            <w:vAlign w:val="center"/>
          </w:tcPr>
          <w:p w:rsidR="00556619" w:rsidRDefault="00556619" w:rsidP="00811E67">
            <w:pPr>
              <w:jc w:val="center"/>
              <w:rPr>
                <w:rFonts w:ascii="Calibri" w:hAnsi="Calibri"/>
                <w:color w:val="000000"/>
                <w:sz w:val="18"/>
                <w:szCs w:val="18"/>
              </w:rPr>
            </w:pPr>
            <w:r>
              <w:rPr>
                <w:rFonts w:ascii="Calibri" w:hAnsi="Calibri"/>
                <w:color w:val="000000"/>
                <w:sz w:val="18"/>
                <w:szCs w:val="18"/>
              </w:rPr>
              <w:t>Dzień</w:t>
            </w:r>
          </w:p>
        </w:tc>
        <w:tc>
          <w:tcPr>
            <w:tcW w:w="8741" w:type="dxa"/>
            <w:tcBorders>
              <w:top w:val="single" w:sz="12" w:space="0" w:color="00000A"/>
              <w:bottom w:val="single" w:sz="12" w:space="0" w:color="00000A"/>
              <w:right w:val="single" w:sz="12" w:space="0" w:color="00000A"/>
            </w:tcBorders>
            <w:shd w:val="clear" w:color="auto" w:fill="FABF8F" w:themeFill="accent6" w:themeFillTint="99"/>
            <w:vAlign w:val="center"/>
          </w:tcPr>
          <w:p w:rsidR="00556619" w:rsidRDefault="00556619" w:rsidP="00811E67">
            <w:pPr>
              <w:jc w:val="center"/>
              <w:rPr>
                <w:rFonts w:ascii="Calibri" w:hAnsi="Calibri"/>
                <w:b/>
                <w:bCs/>
                <w:color w:val="000000"/>
                <w:sz w:val="18"/>
                <w:szCs w:val="18"/>
                <w:u w:val="single"/>
              </w:rPr>
            </w:pPr>
            <w:r>
              <w:rPr>
                <w:rFonts w:ascii="Calibri" w:hAnsi="Calibri"/>
                <w:b/>
                <w:bCs/>
                <w:color w:val="000000"/>
                <w:sz w:val="18"/>
                <w:szCs w:val="18"/>
                <w:u w:val="single"/>
              </w:rPr>
              <w:t>Trasa - rejon - ulice</w:t>
            </w:r>
          </w:p>
        </w:tc>
      </w:tr>
      <w:tr w:rsidR="00556619" w:rsidTr="00556619">
        <w:trPr>
          <w:trHeight w:val="328"/>
          <w:jc w:val="center"/>
        </w:trPr>
        <w:tc>
          <w:tcPr>
            <w:tcW w:w="1479" w:type="dxa"/>
            <w:tcBorders>
              <w:left w:val="single" w:sz="12" w:space="0" w:color="00000A"/>
              <w:bottom w:val="single" w:sz="12" w:space="0" w:color="00000A"/>
              <w:right w:val="single" w:sz="12" w:space="0" w:color="00000A"/>
            </w:tcBorders>
            <w:shd w:val="clear" w:color="auto" w:fill="FABF8F" w:themeFill="accent6" w:themeFillTint="99"/>
            <w:tcMar>
              <w:left w:w="55" w:type="dxa"/>
            </w:tcMar>
            <w:vAlign w:val="center"/>
          </w:tcPr>
          <w:p w:rsidR="00556619" w:rsidRPr="00F710F4" w:rsidRDefault="00556619" w:rsidP="00811E67">
            <w:pPr>
              <w:jc w:val="center"/>
              <w:rPr>
                <w:rFonts w:ascii="Calibri" w:hAnsi="Calibri"/>
                <w:color w:val="000000"/>
                <w:sz w:val="32"/>
                <w:szCs w:val="16"/>
              </w:rPr>
            </w:pPr>
            <w:r w:rsidRPr="00B6355E">
              <w:rPr>
                <w:rFonts w:ascii="Calibri" w:hAnsi="Calibri"/>
                <w:color w:val="000000"/>
                <w:sz w:val="18"/>
                <w:szCs w:val="16"/>
              </w:rPr>
              <w:t xml:space="preserve">Piątek           </w:t>
            </w:r>
            <w:r>
              <w:rPr>
                <w:rFonts w:ascii="Calibri" w:hAnsi="Calibri"/>
                <w:color w:val="000000"/>
                <w:sz w:val="18"/>
                <w:szCs w:val="16"/>
              </w:rPr>
              <w:t xml:space="preserve">                          (od 08</w:t>
            </w:r>
            <w:r w:rsidRPr="00B6355E">
              <w:rPr>
                <w:rFonts w:ascii="Calibri" w:hAnsi="Calibri"/>
                <w:color w:val="000000"/>
                <w:sz w:val="18"/>
                <w:szCs w:val="16"/>
              </w:rPr>
              <w:t>.07.2016) – co dwa tygodnie</w:t>
            </w:r>
          </w:p>
        </w:tc>
        <w:tc>
          <w:tcPr>
            <w:tcW w:w="8741" w:type="dxa"/>
            <w:tcBorders>
              <w:top w:val="single" w:sz="12" w:space="0" w:color="00000A"/>
              <w:bottom w:val="single" w:sz="12" w:space="0" w:color="00000A"/>
              <w:right w:val="single" w:sz="12" w:space="0" w:color="00000A"/>
            </w:tcBorders>
            <w:shd w:val="clear" w:color="auto" w:fill="FABF8F" w:themeFill="accent6" w:themeFillTint="99"/>
            <w:vAlign w:val="center"/>
          </w:tcPr>
          <w:p w:rsidR="00556619" w:rsidRPr="00556619" w:rsidRDefault="00556619" w:rsidP="00811E67">
            <w:pPr>
              <w:jc w:val="center"/>
              <w:rPr>
                <w:rFonts w:ascii="Calibri" w:hAnsi="Calibri"/>
                <w:color w:val="000000"/>
                <w:szCs w:val="18"/>
              </w:rPr>
            </w:pPr>
            <w:r w:rsidRPr="00556619">
              <w:rPr>
                <w:rFonts w:ascii="Calibri" w:hAnsi="Calibri"/>
                <w:color w:val="000000"/>
                <w:szCs w:val="18"/>
              </w:rPr>
              <w:t>Miszkowice, Jarkowice, Paprotki, Paczyn, Stara Białka, Błażkowa</w:t>
            </w:r>
          </w:p>
        </w:tc>
      </w:tr>
      <w:tr w:rsidR="00556619" w:rsidTr="00556619">
        <w:trPr>
          <w:trHeight w:val="330"/>
          <w:jc w:val="center"/>
        </w:trPr>
        <w:tc>
          <w:tcPr>
            <w:tcW w:w="10220" w:type="dxa"/>
            <w:gridSpan w:val="2"/>
            <w:tcBorders>
              <w:top w:val="single" w:sz="12" w:space="0" w:color="00000A"/>
              <w:left w:val="single" w:sz="12" w:space="0" w:color="00000A"/>
              <w:bottom w:val="single" w:sz="12" w:space="0" w:color="00000A"/>
              <w:right w:val="single" w:sz="12" w:space="0" w:color="00000A"/>
            </w:tcBorders>
            <w:shd w:val="clear" w:color="auto" w:fill="FABF8F" w:themeFill="accent6" w:themeFillTint="99"/>
            <w:tcMar>
              <w:left w:w="55" w:type="dxa"/>
            </w:tcMar>
            <w:vAlign w:val="center"/>
          </w:tcPr>
          <w:p w:rsidR="00556619" w:rsidRPr="00556619" w:rsidRDefault="00556619" w:rsidP="00811E67">
            <w:pPr>
              <w:jc w:val="center"/>
              <w:rPr>
                <w:rFonts w:ascii="Calibri" w:hAnsi="Calibri"/>
                <w:b/>
                <w:bCs/>
                <w:color w:val="000000"/>
                <w:szCs w:val="18"/>
              </w:rPr>
            </w:pPr>
            <w:r w:rsidRPr="00556619">
              <w:rPr>
                <w:rFonts w:ascii="Calibri" w:hAnsi="Calibri"/>
                <w:b/>
                <w:bCs/>
                <w:color w:val="000000"/>
                <w:szCs w:val="18"/>
              </w:rPr>
              <w:t>odbiór odpadów zmieszanych -  co dwa tygodnie</w:t>
            </w:r>
          </w:p>
        </w:tc>
      </w:tr>
      <w:tr w:rsidR="00556619" w:rsidTr="00556619">
        <w:trPr>
          <w:trHeight w:val="414"/>
          <w:jc w:val="center"/>
        </w:trPr>
        <w:tc>
          <w:tcPr>
            <w:tcW w:w="1479" w:type="dxa"/>
            <w:tcBorders>
              <w:left w:val="single" w:sz="12" w:space="0" w:color="00000A"/>
              <w:bottom w:val="single" w:sz="12" w:space="0" w:color="00000A"/>
              <w:right w:val="single" w:sz="12" w:space="0" w:color="00000A"/>
            </w:tcBorders>
            <w:shd w:val="clear" w:color="auto" w:fill="FABF8F" w:themeFill="accent6" w:themeFillTint="99"/>
            <w:tcMar>
              <w:left w:w="55" w:type="dxa"/>
            </w:tcMar>
            <w:vAlign w:val="center"/>
          </w:tcPr>
          <w:p w:rsidR="00556619" w:rsidRPr="00B6355E" w:rsidRDefault="00556619" w:rsidP="00811E67">
            <w:pPr>
              <w:jc w:val="center"/>
              <w:rPr>
                <w:rFonts w:ascii="Calibri" w:hAnsi="Calibri"/>
                <w:color w:val="000000"/>
                <w:sz w:val="18"/>
                <w:szCs w:val="16"/>
              </w:rPr>
            </w:pPr>
            <w:r>
              <w:rPr>
                <w:rFonts w:ascii="Calibri" w:hAnsi="Calibri"/>
                <w:color w:val="000000"/>
                <w:sz w:val="18"/>
                <w:szCs w:val="16"/>
              </w:rPr>
              <w:t>Wtorek</w:t>
            </w:r>
          </w:p>
          <w:p w:rsidR="00556619" w:rsidRDefault="00556619" w:rsidP="00811E67">
            <w:pPr>
              <w:jc w:val="center"/>
              <w:rPr>
                <w:rFonts w:ascii="Calibri" w:hAnsi="Calibri"/>
                <w:color w:val="000000"/>
                <w:sz w:val="16"/>
                <w:szCs w:val="16"/>
              </w:rPr>
            </w:pPr>
            <w:r>
              <w:rPr>
                <w:rFonts w:ascii="Calibri" w:hAnsi="Calibri"/>
                <w:color w:val="000000"/>
                <w:sz w:val="18"/>
                <w:szCs w:val="16"/>
              </w:rPr>
              <w:t>(od 12</w:t>
            </w:r>
            <w:r w:rsidRPr="00B6355E">
              <w:rPr>
                <w:rFonts w:ascii="Calibri" w:hAnsi="Calibri"/>
                <w:color w:val="000000"/>
                <w:sz w:val="18"/>
                <w:szCs w:val="16"/>
              </w:rPr>
              <w:t>.07.2016 r.) – co dwa tygodnie</w:t>
            </w:r>
          </w:p>
        </w:tc>
        <w:tc>
          <w:tcPr>
            <w:tcW w:w="8741" w:type="dxa"/>
            <w:tcBorders>
              <w:top w:val="single" w:sz="12" w:space="0" w:color="00000A"/>
              <w:bottom w:val="single" w:sz="12" w:space="0" w:color="00000A"/>
              <w:right w:val="single" w:sz="12" w:space="0" w:color="00000A"/>
            </w:tcBorders>
            <w:shd w:val="clear" w:color="auto" w:fill="FABF8F" w:themeFill="accent6" w:themeFillTint="99"/>
            <w:vAlign w:val="center"/>
          </w:tcPr>
          <w:p w:rsidR="00556619" w:rsidRPr="00556619" w:rsidRDefault="00556619" w:rsidP="00811E67">
            <w:pPr>
              <w:jc w:val="center"/>
              <w:rPr>
                <w:rFonts w:ascii="Calibri" w:hAnsi="Calibri"/>
                <w:color w:val="000000"/>
                <w:szCs w:val="18"/>
              </w:rPr>
            </w:pPr>
            <w:r w:rsidRPr="00556619">
              <w:rPr>
                <w:rFonts w:ascii="Calibri" w:hAnsi="Calibri"/>
                <w:color w:val="000000"/>
                <w:szCs w:val="18"/>
              </w:rPr>
              <w:t>Miszkowice, Jarkowice, Paprotki, Paczyn, Stara Białka, Błażkowa</w:t>
            </w:r>
          </w:p>
        </w:tc>
      </w:tr>
    </w:tbl>
    <w:p w:rsidR="00556619" w:rsidRDefault="00556619">
      <w:pPr>
        <w:spacing w:line="360" w:lineRule="auto"/>
        <w:ind w:firstLine="709"/>
        <w:jc w:val="center"/>
        <w:rPr>
          <w:rFonts w:ascii="Verdana" w:hAnsi="Verdana"/>
          <w:sz w:val="20"/>
          <w:szCs w:val="18"/>
        </w:rPr>
      </w:pPr>
    </w:p>
    <w:tbl>
      <w:tblPr>
        <w:tblW w:w="10220"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55" w:type="dxa"/>
          <w:right w:w="70" w:type="dxa"/>
        </w:tblCellMar>
        <w:tblLook w:val="04A0" w:firstRow="1" w:lastRow="0" w:firstColumn="1" w:lastColumn="0" w:noHBand="0" w:noVBand="1"/>
      </w:tblPr>
      <w:tblGrid>
        <w:gridCol w:w="1479"/>
        <w:gridCol w:w="8741"/>
      </w:tblGrid>
      <w:tr w:rsidR="00DC63F6" w:rsidTr="00DC63F6">
        <w:trPr>
          <w:trHeight w:val="317"/>
          <w:jc w:val="center"/>
        </w:trPr>
        <w:tc>
          <w:tcPr>
            <w:tcW w:w="10220" w:type="dxa"/>
            <w:gridSpan w:val="2"/>
            <w:tcBorders>
              <w:top w:val="single" w:sz="12" w:space="0" w:color="00000A"/>
              <w:left w:val="single" w:sz="12" w:space="0" w:color="00000A"/>
              <w:bottom w:val="single" w:sz="12" w:space="0" w:color="00000A"/>
              <w:right w:val="single" w:sz="12" w:space="0" w:color="00000A"/>
            </w:tcBorders>
            <w:shd w:val="clear" w:color="auto" w:fill="FFFF00"/>
            <w:tcMar>
              <w:left w:w="55" w:type="dxa"/>
            </w:tcMar>
            <w:vAlign w:val="center"/>
          </w:tcPr>
          <w:p w:rsidR="00DC63F6" w:rsidRDefault="00DC63F6" w:rsidP="00811E67">
            <w:pPr>
              <w:jc w:val="center"/>
              <w:rPr>
                <w:rFonts w:ascii="Calibri" w:hAnsi="Calibri"/>
                <w:b/>
                <w:bCs/>
                <w:color w:val="000000"/>
                <w:sz w:val="22"/>
                <w:szCs w:val="22"/>
              </w:rPr>
            </w:pPr>
            <w:r w:rsidRPr="00DC63F6">
              <w:rPr>
                <w:rFonts w:ascii="Calibri" w:hAnsi="Calibri"/>
                <w:b/>
                <w:bCs/>
                <w:color w:val="000000"/>
                <w:szCs w:val="22"/>
              </w:rPr>
              <w:t xml:space="preserve">odbiór odpadów suchych – co dwa tygodnie </w:t>
            </w:r>
          </w:p>
        </w:tc>
      </w:tr>
      <w:tr w:rsidR="00DC63F6" w:rsidTr="00DC63F6">
        <w:trPr>
          <w:trHeight w:val="330"/>
          <w:jc w:val="center"/>
        </w:trPr>
        <w:tc>
          <w:tcPr>
            <w:tcW w:w="1479" w:type="dxa"/>
            <w:tcBorders>
              <w:left w:val="single" w:sz="12" w:space="0" w:color="00000A"/>
              <w:bottom w:val="single" w:sz="12" w:space="0" w:color="00000A"/>
              <w:right w:val="single" w:sz="12" w:space="0" w:color="00000A"/>
            </w:tcBorders>
            <w:shd w:val="clear" w:color="auto" w:fill="FFFF00"/>
            <w:tcMar>
              <w:left w:w="55" w:type="dxa"/>
            </w:tcMar>
            <w:vAlign w:val="center"/>
          </w:tcPr>
          <w:p w:rsidR="00DC63F6" w:rsidRDefault="00DC63F6" w:rsidP="00811E67">
            <w:pPr>
              <w:jc w:val="center"/>
              <w:rPr>
                <w:rFonts w:ascii="Calibri" w:hAnsi="Calibri"/>
                <w:color w:val="000000"/>
                <w:sz w:val="18"/>
                <w:szCs w:val="18"/>
              </w:rPr>
            </w:pPr>
            <w:r>
              <w:rPr>
                <w:rFonts w:ascii="Calibri" w:hAnsi="Calibri"/>
                <w:color w:val="000000"/>
                <w:sz w:val="18"/>
                <w:szCs w:val="18"/>
              </w:rPr>
              <w:t>Dzień</w:t>
            </w:r>
          </w:p>
        </w:tc>
        <w:tc>
          <w:tcPr>
            <w:tcW w:w="8741" w:type="dxa"/>
            <w:tcBorders>
              <w:top w:val="single" w:sz="12" w:space="0" w:color="00000A"/>
              <w:bottom w:val="single" w:sz="12" w:space="0" w:color="00000A"/>
              <w:right w:val="single" w:sz="12" w:space="0" w:color="00000A"/>
            </w:tcBorders>
            <w:shd w:val="clear" w:color="auto" w:fill="FFFF00"/>
            <w:vAlign w:val="center"/>
          </w:tcPr>
          <w:p w:rsidR="00DC63F6" w:rsidRDefault="00DC63F6" w:rsidP="00811E67">
            <w:pPr>
              <w:jc w:val="center"/>
              <w:rPr>
                <w:rFonts w:ascii="Calibri" w:hAnsi="Calibri"/>
                <w:b/>
                <w:bCs/>
                <w:color w:val="000000"/>
                <w:sz w:val="18"/>
                <w:szCs w:val="18"/>
                <w:u w:val="single"/>
              </w:rPr>
            </w:pPr>
            <w:r>
              <w:rPr>
                <w:rFonts w:ascii="Calibri" w:hAnsi="Calibri"/>
                <w:b/>
                <w:bCs/>
                <w:color w:val="000000"/>
                <w:sz w:val="18"/>
                <w:szCs w:val="18"/>
                <w:u w:val="single"/>
              </w:rPr>
              <w:t>Trasa - rejon - ulice</w:t>
            </w:r>
          </w:p>
        </w:tc>
      </w:tr>
      <w:tr w:rsidR="00DC63F6" w:rsidTr="00DC63F6">
        <w:trPr>
          <w:trHeight w:val="468"/>
          <w:jc w:val="center"/>
        </w:trPr>
        <w:tc>
          <w:tcPr>
            <w:tcW w:w="1479" w:type="dxa"/>
            <w:tcBorders>
              <w:left w:val="single" w:sz="12" w:space="0" w:color="00000A"/>
              <w:bottom w:val="single" w:sz="12" w:space="0" w:color="00000A"/>
              <w:right w:val="single" w:sz="12" w:space="0" w:color="00000A"/>
            </w:tcBorders>
            <w:shd w:val="clear" w:color="auto" w:fill="FFFF00"/>
            <w:tcMar>
              <w:left w:w="55" w:type="dxa"/>
            </w:tcMar>
            <w:vAlign w:val="center"/>
          </w:tcPr>
          <w:p w:rsidR="00DC63F6" w:rsidRPr="00F710F4" w:rsidRDefault="00DC63F6" w:rsidP="00811E67">
            <w:pPr>
              <w:jc w:val="center"/>
              <w:rPr>
                <w:rFonts w:ascii="Calibri" w:hAnsi="Calibri"/>
                <w:color w:val="000000"/>
                <w:sz w:val="32"/>
                <w:szCs w:val="16"/>
              </w:rPr>
            </w:pPr>
            <w:r>
              <w:rPr>
                <w:rFonts w:ascii="Calibri" w:hAnsi="Calibri"/>
                <w:color w:val="000000"/>
                <w:sz w:val="18"/>
                <w:szCs w:val="16"/>
              </w:rPr>
              <w:t>Środa</w:t>
            </w:r>
            <w:r w:rsidRPr="00B6355E">
              <w:rPr>
                <w:rFonts w:ascii="Calibri" w:hAnsi="Calibri"/>
                <w:color w:val="000000"/>
                <w:sz w:val="18"/>
                <w:szCs w:val="16"/>
              </w:rPr>
              <w:t xml:space="preserve">          </w:t>
            </w:r>
            <w:r>
              <w:rPr>
                <w:rFonts w:ascii="Calibri" w:hAnsi="Calibri"/>
                <w:color w:val="000000"/>
                <w:sz w:val="18"/>
                <w:szCs w:val="16"/>
              </w:rPr>
              <w:t xml:space="preserve">                          (od 13</w:t>
            </w:r>
            <w:r w:rsidRPr="00B6355E">
              <w:rPr>
                <w:rFonts w:ascii="Calibri" w:hAnsi="Calibri"/>
                <w:color w:val="000000"/>
                <w:sz w:val="18"/>
                <w:szCs w:val="16"/>
              </w:rPr>
              <w:t>.07.2016) – co dwa tygodnie</w:t>
            </w:r>
          </w:p>
        </w:tc>
        <w:tc>
          <w:tcPr>
            <w:tcW w:w="8741" w:type="dxa"/>
            <w:tcBorders>
              <w:top w:val="single" w:sz="12" w:space="0" w:color="00000A"/>
              <w:bottom w:val="single" w:sz="12" w:space="0" w:color="00000A"/>
              <w:right w:val="single" w:sz="12" w:space="0" w:color="00000A"/>
            </w:tcBorders>
            <w:shd w:val="clear" w:color="auto" w:fill="FFFF00"/>
            <w:vAlign w:val="center"/>
          </w:tcPr>
          <w:p w:rsidR="00DC63F6" w:rsidRPr="00F710F4" w:rsidRDefault="00DC63F6" w:rsidP="00811E67">
            <w:pPr>
              <w:jc w:val="center"/>
              <w:rPr>
                <w:rFonts w:ascii="Calibri" w:hAnsi="Calibri"/>
                <w:color w:val="000000"/>
                <w:sz w:val="32"/>
                <w:szCs w:val="18"/>
              </w:rPr>
            </w:pPr>
            <w:r w:rsidRPr="00DC63F6">
              <w:rPr>
                <w:rFonts w:ascii="Calibri" w:hAnsi="Calibri"/>
                <w:color w:val="000000"/>
                <w:szCs w:val="18"/>
              </w:rPr>
              <w:t xml:space="preserve">Gmina Lubawka – niezamieszkałe </w:t>
            </w:r>
          </w:p>
        </w:tc>
      </w:tr>
      <w:tr w:rsidR="00DC63F6" w:rsidTr="00DC63F6">
        <w:trPr>
          <w:trHeight w:val="208"/>
          <w:jc w:val="center"/>
        </w:trPr>
        <w:tc>
          <w:tcPr>
            <w:tcW w:w="10220" w:type="dxa"/>
            <w:gridSpan w:val="2"/>
            <w:tcBorders>
              <w:top w:val="single" w:sz="12" w:space="0" w:color="00000A"/>
              <w:left w:val="single" w:sz="12" w:space="0" w:color="00000A"/>
              <w:bottom w:val="single" w:sz="12" w:space="0" w:color="00000A"/>
              <w:right w:val="single" w:sz="12" w:space="0" w:color="00000A"/>
            </w:tcBorders>
            <w:shd w:val="clear" w:color="auto" w:fill="FFFF00"/>
            <w:tcMar>
              <w:left w:w="55" w:type="dxa"/>
            </w:tcMar>
            <w:vAlign w:val="center"/>
          </w:tcPr>
          <w:p w:rsidR="00DC63F6" w:rsidRDefault="00DC63F6" w:rsidP="00811E67">
            <w:pPr>
              <w:jc w:val="center"/>
              <w:rPr>
                <w:rFonts w:ascii="Calibri" w:hAnsi="Calibri"/>
                <w:b/>
                <w:bCs/>
                <w:color w:val="000000"/>
                <w:sz w:val="18"/>
                <w:szCs w:val="18"/>
              </w:rPr>
            </w:pPr>
            <w:r w:rsidRPr="00DC63F6">
              <w:rPr>
                <w:rFonts w:ascii="Calibri" w:hAnsi="Calibri"/>
                <w:b/>
                <w:bCs/>
                <w:color w:val="000000"/>
                <w:szCs w:val="18"/>
              </w:rPr>
              <w:t>odbiór odpadów zmieszanych -  co dwa tygodnie</w:t>
            </w:r>
          </w:p>
        </w:tc>
      </w:tr>
      <w:tr w:rsidR="00DC63F6" w:rsidTr="00DC63F6">
        <w:trPr>
          <w:trHeight w:val="582"/>
          <w:jc w:val="center"/>
        </w:trPr>
        <w:tc>
          <w:tcPr>
            <w:tcW w:w="1479" w:type="dxa"/>
            <w:tcBorders>
              <w:left w:val="single" w:sz="12" w:space="0" w:color="00000A"/>
              <w:bottom w:val="single" w:sz="12" w:space="0" w:color="00000A"/>
              <w:right w:val="single" w:sz="12" w:space="0" w:color="00000A"/>
            </w:tcBorders>
            <w:shd w:val="clear" w:color="auto" w:fill="FFFF00"/>
            <w:tcMar>
              <w:left w:w="55" w:type="dxa"/>
            </w:tcMar>
            <w:vAlign w:val="center"/>
          </w:tcPr>
          <w:p w:rsidR="00DC63F6" w:rsidRPr="00B6355E" w:rsidRDefault="00DC63F6" w:rsidP="00811E67">
            <w:pPr>
              <w:jc w:val="center"/>
              <w:rPr>
                <w:rFonts w:ascii="Calibri" w:hAnsi="Calibri"/>
                <w:color w:val="000000"/>
                <w:sz w:val="18"/>
                <w:szCs w:val="16"/>
              </w:rPr>
            </w:pPr>
            <w:r>
              <w:rPr>
                <w:rFonts w:ascii="Calibri" w:hAnsi="Calibri"/>
                <w:color w:val="000000"/>
                <w:sz w:val="18"/>
                <w:szCs w:val="16"/>
              </w:rPr>
              <w:t>Czwartek</w:t>
            </w:r>
          </w:p>
          <w:p w:rsidR="00DC63F6" w:rsidRDefault="00DC63F6" w:rsidP="00811E67">
            <w:pPr>
              <w:jc w:val="center"/>
              <w:rPr>
                <w:rFonts w:ascii="Calibri" w:hAnsi="Calibri"/>
                <w:color w:val="000000"/>
                <w:sz w:val="16"/>
                <w:szCs w:val="16"/>
              </w:rPr>
            </w:pPr>
            <w:r>
              <w:rPr>
                <w:rFonts w:ascii="Calibri" w:hAnsi="Calibri"/>
                <w:color w:val="000000"/>
                <w:sz w:val="18"/>
                <w:szCs w:val="16"/>
              </w:rPr>
              <w:t>(od 07</w:t>
            </w:r>
            <w:r w:rsidRPr="00B6355E">
              <w:rPr>
                <w:rFonts w:ascii="Calibri" w:hAnsi="Calibri"/>
                <w:color w:val="000000"/>
                <w:sz w:val="18"/>
                <w:szCs w:val="16"/>
              </w:rPr>
              <w:t>.07.2016 r.) – co dwa tygodnie</w:t>
            </w:r>
          </w:p>
        </w:tc>
        <w:tc>
          <w:tcPr>
            <w:tcW w:w="8741" w:type="dxa"/>
            <w:tcBorders>
              <w:top w:val="single" w:sz="12" w:space="0" w:color="00000A"/>
              <w:bottom w:val="single" w:sz="12" w:space="0" w:color="00000A"/>
              <w:right w:val="single" w:sz="12" w:space="0" w:color="00000A"/>
            </w:tcBorders>
            <w:shd w:val="clear" w:color="auto" w:fill="FFFF00"/>
            <w:vAlign w:val="center"/>
          </w:tcPr>
          <w:p w:rsidR="00DC63F6" w:rsidRDefault="00DC63F6" w:rsidP="00811E67">
            <w:pPr>
              <w:jc w:val="center"/>
              <w:rPr>
                <w:rFonts w:ascii="Calibri" w:hAnsi="Calibri"/>
                <w:color w:val="000000"/>
                <w:sz w:val="18"/>
                <w:szCs w:val="18"/>
              </w:rPr>
            </w:pPr>
            <w:r w:rsidRPr="00DC63F6">
              <w:rPr>
                <w:rFonts w:ascii="Calibri" w:hAnsi="Calibri"/>
                <w:color w:val="000000"/>
                <w:szCs w:val="18"/>
              </w:rPr>
              <w:t xml:space="preserve">Gmina Lubawka – niezamieszkałe </w:t>
            </w:r>
          </w:p>
        </w:tc>
      </w:tr>
    </w:tbl>
    <w:p w:rsidR="00556619" w:rsidRDefault="00556619" w:rsidP="00DC63F6">
      <w:pPr>
        <w:spacing w:line="360" w:lineRule="auto"/>
        <w:rPr>
          <w:rFonts w:ascii="Verdana" w:hAnsi="Verdana"/>
          <w:sz w:val="20"/>
          <w:szCs w:val="18"/>
        </w:rPr>
      </w:pPr>
    </w:p>
    <w:p w:rsidR="00556619" w:rsidRDefault="00556619" w:rsidP="00F52E9F">
      <w:pPr>
        <w:spacing w:line="360" w:lineRule="auto"/>
        <w:rPr>
          <w:rFonts w:ascii="Verdana" w:hAnsi="Verdana"/>
          <w:sz w:val="20"/>
          <w:szCs w:val="18"/>
        </w:rPr>
      </w:pPr>
    </w:p>
    <w:tbl>
      <w:tblPr>
        <w:tblW w:w="10220"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55" w:type="dxa"/>
          <w:right w:w="70" w:type="dxa"/>
        </w:tblCellMar>
        <w:tblLook w:val="04A0" w:firstRow="1" w:lastRow="0" w:firstColumn="1" w:lastColumn="0" w:noHBand="0" w:noVBand="1"/>
      </w:tblPr>
      <w:tblGrid>
        <w:gridCol w:w="1479"/>
        <w:gridCol w:w="8741"/>
      </w:tblGrid>
      <w:tr w:rsidR="00DC63F6" w:rsidTr="00F52E9F">
        <w:trPr>
          <w:trHeight w:val="254"/>
          <w:jc w:val="center"/>
        </w:trPr>
        <w:tc>
          <w:tcPr>
            <w:tcW w:w="10220" w:type="dxa"/>
            <w:gridSpan w:val="2"/>
            <w:tcBorders>
              <w:top w:val="single" w:sz="12" w:space="0" w:color="00000A"/>
              <w:left w:val="single" w:sz="12" w:space="0" w:color="00000A"/>
              <w:bottom w:val="single" w:sz="12" w:space="0" w:color="00000A"/>
              <w:right w:val="single" w:sz="12" w:space="0" w:color="00000A"/>
            </w:tcBorders>
            <w:shd w:val="clear" w:color="auto" w:fill="D6E3BC" w:themeFill="accent3" w:themeFillTint="66"/>
            <w:tcMar>
              <w:left w:w="55" w:type="dxa"/>
            </w:tcMar>
            <w:vAlign w:val="center"/>
          </w:tcPr>
          <w:p w:rsidR="00DC63F6" w:rsidRDefault="00DC63F6" w:rsidP="00811E67">
            <w:pPr>
              <w:jc w:val="center"/>
              <w:rPr>
                <w:rFonts w:ascii="Calibri" w:hAnsi="Calibri"/>
                <w:b/>
                <w:bCs/>
                <w:color w:val="000000"/>
                <w:sz w:val="22"/>
                <w:szCs w:val="22"/>
              </w:rPr>
            </w:pPr>
            <w:r w:rsidRPr="00DC63F6">
              <w:rPr>
                <w:rFonts w:ascii="Calibri" w:hAnsi="Calibri"/>
                <w:b/>
                <w:bCs/>
                <w:color w:val="000000"/>
                <w:szCs w:val="22"/>
              </w:rPr>
              <w:lastRenderedPageBreak/>
              <w:t xml:space="preserve">odbiór odpadów suchych – co dwa tygodnie </w:t>
            </w:r>
          </w:p>
        </w:tc>
      </w:tr>
      <w:tr w:rsidR="00DC63F6" w:rsidTr="00F52E9F">
        <w:trPr>
          <w:trHeight w:val="330"/>
          <w:jc w:val="center"/>
        </w:trPr>
        <w:tc>
          <w:tcPr>
            <w:tcW w:w="1479" w:type="dxa"/>
            <w:tcBorders>
              <w:left w:val="single" w:sz="12" w:space="0" w:color="00000A"/>
              <w:bottom w:val="single" w:sz="12" w:space="0" w:color="00000A"/>
              <w:right w:val="single" w:sz="12" w:space="0" w:color="00000A"/>
            </w:tcBorders>
            <w:shd w:val="clear" w:color="auto" w:fill="D6E3BC" w:themeFill="accent3" w:themeFillTint="66"/>
            <w:tcMar>
              <w:left w:w="55" w:type="dxa"/>
            </w:tcMar>
            <w:vAlign w:val="center"/>
          </w:tcPr>
          <w:p w:rsidR="00DC63F6" w:rsidRDefault="00DC63F6" w:rsidP="00811E67">
            <w:pPr>
              <w:jc w:val="center"/>
              <w:rPr>
                <w:rFonts w:ascii="Calibri" w:hAnsi="Calibri"/>
                <w:color w:val="000000"/>
                <w:sz w:val="18"/>
                <w:szCs w:val="18"/>
              </w:rPr>
            </w:pPr>
            <w:r>
              <w:rPr>
                <w:rFonts w:ascii="Calibri" w:hAnsi="Calibri"/>
                <w:color w:val="000000"/>
                <w:sz w:val="18"/>
                <w:szCs w:val="18"/>
              </w:rPr>
              <w:t>Dzień</w:t>
            </w:r>
          </w:p>
        </w:tc>
        <w:tc>
          <w:tcPr>
            <w:tcW w:w="8741" w:type="dxa"/>
            <w:tcBorders>
              <w:top w:val="single" w:sz="12" w:space="0" w:color="00000A"/>
              <w:bottom w:val="single" w:sz="12" w:space="0" w:color="00000A"/>
              <w:right w:val="single" w:sz="12" w:space="0" w:color="00000A"/>
            </w:tcBorders>
            <w:shd w:val="clear" w:color="auto" w:fill="D6E3BC" w:themeFill="accent3" w:themeFillTint="66"/>
            <w:vAlign w:val="center"/>
          </w:tcPr>
          <w:p w:rsidR="00DC63F6" w:rsidRDefault="00DC63F6" w:rsidP="00811E67">
            <w:pPr>
              <w:jc w:val="center"/>
              <w:rPr>
                <w:rFonts w:ascii="Calibri" w:hAnsi="Calibri"/>
                <w:b/>
                <w:bCs/>
                <w:color w:val="000000"/>
                <w:sz w:val="18"/>
                <w:szCs w:val="18"/>
                <w:u w:val="single"/>
              </w:rPr>
            </w:pPr>
            <w:r>
              <w:rPr>
                <w:rFonts w:ascii="Calibri" w:hAnsi="Calibri"/>
                <w:b/>
                <w:bCs/>
                <w:color w:val="000000"/>
                <w:sz w:val="18"/>
                <w:szCs w:val="18"/>
                <w:u w:val="single"/>
              </w:rPr>
              <w:t xml:space="preserve">Trasa - rejon – ulice </w:t>
            </w:r>
          </w:p>
        </w:tc>
      </w:tr>
      <w:tr w:rsidR="00DC63F6" w:rsidTr="00F52E9F">
        <w:trPr>
          <w:trHeight w:val="420"/>
          <w:jc w:val="center"/>
        </w:trPr>
        <w:tc>
          <w:tcPr>
            <w:tcW w:w="1479" w:type="dxa"/>
            <w:tcBorders>
              <w:left w:val="single" w:sz="12" w:space="0" w:color="00000A"/>
              <w:bottom w:val="single" w:sz="12" w:space="0" w:color="00000A"/>
              <w:right w:val="single" w:sz="12" w:space="0" w:color="00000A"/>
            </w:tcBorders>
            <w:shd w:val="clear" w:color="auto" w:fill="D6E3BC" w:themeFill="accent3" w:themeFillTint="66"/>
            <w:tcMar>
              <w:left w:w="55" w:type="dxa"/>
            </w:tcMar>
            <w:vAlign w:val="center"/>
          </w:tcPr>
          <w:p w:rsidR="00DC63F6" w:rsidRPr="00F710F4" w:rsidRDefault="00DC63F6" w:rsidP="00811E67">
            <w:pPr>
              <w:jc w:val="center"/>
              <w:rPr>
                <w:rFonts w:ascii="Calibri" w:hAnsi="Calibri"/>
                <w:color w:val="000000"/>
                <w:sz w:val="32"/>
                <w:szCs w:val="16"/>
              </w:rPr>
            </w:pPr>
            <w:r>
              <w:rPr>
                <w:rFonts w:ascii="Calibri" w:hAnsi="Calibri"/>
                <w:color w:val="000000"/>
                <w:sz w:val="18"/>
                <w:szCs w:val="16"/>
              </w:rPr>
              <w:t>Czwartek</w:t>
            </w:r>
            <w:r w:rsidRPr="00B6355E">
              <w:rPr>
                <w:rFonts w:ascii="Calibri" w:hAnsi="Calibri"/>
                <w:color w:val="000000"/>
                <w:sz w:val="18"/>
                <w:szCs w:val="16"/>
              </w:rPr>
              <w:t xml:space="preserve">         </w:t>
            </w:r>
            <w:r>
              <w:rPr>
                <w:rFonts w:ascii="Calibri" w:hAnsi="Calibri"/>
                <w:color w:val="000000"/>
                <w:sz w:val="18"/>
                <w:szCs w:val="16"/>
              </w:rPr>
              <w:t xml:space="preserve">                          (od 14</w:t>
            </w:r>
            <w:r w:rsidRPr="00B6355E">
              <w:rPr>
                <w:rFonts w:ascii="Calibri" w:hAnsi="Calibri"/>
                <w:color w:val="000000"/>
                <w:sz w:val="18"/>
                <w:szCs w:val="16"/>
              </w:rPr>
              <w:t>.07.2016) – co dwa tygodnie</w:t>
            </w:r>
          </w:p>
        </w:tc>
        <w:tc>
          <w:tcPr>
            <w:tcW w:w="8741" w:type="dxa"/>
            <w:tcBorders>
              <w:top w:val="single" w:sz="12" w:space="0" w:color="00000A"/>
              <w:bottom w:val="single" w:sz="12" w:space="0" w:color="00000A"/>
              <w:right w:val="single" w:sz="12" w:space="0" w:color="00000A"/>
            </w:tcBorders>
            <w:shd w:val="clear" w:color="auto" w:fill="D6E3BC" w:themeFill="accent3" w:themeFillTint="66"/>
            <w:vAlign w:val="center"/>
          </w:tcPr>
          <w:p w:rsidR="00DC63F6" w:rsidRPr="00DC63F6" w:rsidRDefault="00DC63F6" w:rsidP="00811E67">
            <w:pPr>
              <w:jc w:val="center"/>
              <w:rPr>
                <w:rFonts w:ascii="Calibri" w:hAnsi="Calibri"/>
                <w:color w:val="000000"/>
                <w:szCs w:val="18"/>
              </w:rPr>
            </w:pPr>
            <w:r w:rsidRPr="00DC63F6">
              <w:rPr>
                <w:rFonts w:ascii="Calibri" w:hAnsi="Calibri"/>
                <w:b/>
                <w:color w:val="000000"/>
                <w:szCs w:val="18"/>
              </w:rPr>
              <w:t>Lubawka:</w:t>
            </w:r>
            <w:r w:rsidRPr="00DC63F6">
              <w:rPr>
                <w:rFonts w:ascii="Calibri" w:hAnsi="Calibri"/>
                <w:color w:val="000000"/>
                <w:szCs w:val="18"/>
              </w:rPr>
              <w:t xml:space="preserve"> Mickiewicza,  Nowa Kolonia, Świerczewskiego, 40-lecia WOP, Sportowa, Zielona, Morska, Łączna, Polna, Wąska, Szkolna, Dłu</w:t>
            </w:r>
            <w:r w:rsidR="00F62A66">
              <w:rPr>
                <w:rFonts w:ascii="Calibri" w:hAnsi="Calibri"/>
                <w:color w:val="000000"/>
                <w:szCs w:val="18"/>
              </w:rPr>
              <w:t>gosza,  Pl. Jana Pawła II</w:t>
            </w:r>
            <w:r w:rsidRPr="00DC63F6">
              <w:rPr>
                <w:rFonts w:ascii="Calibri" w:hAnsi="Calibri"/>
                <w:color w:val="000000"/>
                <w:szCs w:val="18"/>
              </w:rPr>
              <w:t>, Garbarska, Ogrodowa, Plac Wolności, Boczna, Ciasna, Jagiellońska, Wiejska, Pocztowa, Kombatantów,  Wodna, Krótka, Anielewicza, Podlesie, Brzozowa, Świerkowa, Potokowa.</w:t>
            </w:r>
          </w:p>
        </w:tc>
      </w:tr>
      <w:tr w:rsidR="00DC63F6" w:rsidTr="00F52E9F">
        <w:trPr>
          <w:trHeight w:val="330"/>
          <w:jc w:val="center"/>
        </w:trPr>
        <w:tc>
          <w:tcPr>
            <w:tcW w:w="10220" w:type="dxa"/>
            <w:gridSpan w:val="2"/>
            <w:tcBorders>
              <w:top w:val="single" w:sz="12" w:space="0" w:color="00000A"/>
              <w:left w:val="single" w:sz="12" w:space="0" w:color="00000A"/>
              <w:bottom w:val="single" w:sz="12" w:space="0" w:color="00000A"/>
              <w:right w:val="single" w:sz="12" w:space="0" w:color="00000A"/>
            </w:tcBorders>
            <w:shd w:val="clear" w:color="auto" w:fill="D6E3BC" w:themeFill="accent3" w:themeFillTint="66"/>
            <w:tcMar>
              <w:left w:w="55" w:type="dxa"/>
            </w:tcMar>
            <w:vAlign w:val="center"/>
          </w:tcPr>
          <w:p w:rsidR="00DC63F6" w:rsidRPr="00DC63F6" w:rsidRDefault="00DC63F6" w:rsidP="00811E67">
            <w:pPr>
              <w:jc w:val="center"/>
              <w:rPr>
                <w:rFonts w:ascii="Calibri" w:hAnsi="Calibri"/>
                <w:b/>
                <w:bCs/>
                <w:color w:val="000000"/>
                <w:szCs w:val="18"/>
              </w:rPr>
            </w:pPr>
            <w:r w:rsidRPr="00DC63F6">
              <w:rPr>
                <w:rFonts w:ascii="Calibri" w:hAnsi="Calibri"/>
                <w:b/>
                <w:bCs/>
                <w:color w:val="000000"/>
                <w:szCs w:val="18"/>
              </w:rPr>
              <w:t>odbiór odpadów zmieszanych -  co dwa tygodnie</w:t>
            </w:r>
          </w:p>
        </w:tc>
      </w:tr>
      <w:tr w:rsidR="00DC63F6" w:rsidTr="00F52E9F">
        <w:trPr>
          <w:trHeight w:val="1005"/>
          <w:jc w:val="center"/>
        </w:trPr>
        <w:tc>
          <w:tcPr>
            <w:tcW w:w="1479" w:type="dxa"/>
            <w:tcBorders>
              <w:left w:val="single" w:sz="12" w:space="0" w:color="00000A"/>
              <w:bottom w:val="single" w:sz="12" w:space="0" w:color="00000A"/>
              <w:right w:val="single" w:sz="12" w:space="0" w:color="00000A"/>
            </w:tcBorders>
            <w:shd w:val="clear" w:color="auto" w:fill="D6E3BC" w:themeFill="accent3" w:themeFillTint="66"/>
            <w:tcMar>
              <w:left w:w="55" w:type="dxa"/>
            </w:tcMar>
            <w:vAlign w:val="center"/>
          </w:tcPr>
          <w:p w:rsidR="00DC63F6" w:rsidRPr="00B6355E" w:rsidRDefault="00DC63F6" w:rsidP="00811E67">
            <w:pPr>
              <w:jc w:val="center"/>
              <w:rPr>
                <w:rFonts w:ascii="Calibri" w:hAnsi="Calibri"/>
                <w:color w:val="000000"/>
                <w:sz w:val="18"/>
                <w:szCs w:val="16"/>
              </w:rPr>
            </w:pPr>
            <w:r>
              <w:rPr>
                <w:rFonts w:ascii="Calibri" w:hAnsi="Calibri"/>
                <w:color w:val="000000"/>
                <w:sz w:val="18"/>
                <w:szCs w:val="16"/>
              </w:rPr>
              <w:t>Piątek</w:t>
            </w:r>
          </w:p>
          <w:p w:rsidR="00DC63F6" w:rsidRDefault="00DC63F6" w:rsidP="00811E67">
            <w:pPr>
              <w:jc w:val="center"/>
              <w:rPr>
                <w:rFonts w:ascii="Calibri" w:hAnsi="Calibri"/>
                <w:color w:val="000000"/>
                <w:sz w:val="16"/>
                <w:szCs w:val="16"/>
              </w:rPr>
            </w:pPr>
            <w:r>
              <w:rPr>
                <w:rFonts w:ascii="Calibri" w:hAnsi="Calibri"/>
                <w:color w:val="000000"/>
                <w:sz w:val="18"/>
                <w:szCs w:val="16"/>
              </w:rPr>
              <w:t>(od 08</w:t>
            </w:r>
            <w:r w:rsidRPr="00B6355E">
              <w:rPr>
                <w:rFonts w:ascii="Calibri" w:hAnsi="Calibri"/>
                <w:color w:val="000000"/>
                <w:sz w:val="18"/>
                <w:szCs w:val="16"/>
              </w:rPr>
              <w:t>.07.2016 r.) – co dwa tygodnie</w:t>
            </w:r>
          </w:p>
        </w:tc>
        <w:tc>
          <w:tcPr>
            <w:tcW w:w="8741" w:type="dxa"/>
            <w:tcBorders>
              <w:top w:val="single" w:sz="12" w:space="0" w:color="00000A"/>
              <w:bottom w:val="single" w:sz="12" w:space="0" w:color="00000A"/>
              <w:right w:val="single" w:sz="12" w:space="0" w:color="00000A"/>
            </w:tcBorders>
            <w:shd w:val="clear" w:color="auto" w:fill="D6E3BC" w:themeFill="accent3" w:themeFillTint="66"/>
            <w:vAlign w:val="center"/>
          </w:tcPr>
          <w:p w:rsidR="00DC63F6" w:rsidRPr="00AF4E5B" w:rsidRDefault="00DC63F6" w:rsidP="00F62A66">
            <w:pPr>
              <w:jc w:val="center"/>
              <w:rPr>
                <w:rFonts w:ascii="Calibri" w:hAnsi="Calibri"/>
                <w:color w:val="000000"/>
                <w:sz w:val="28"/>
                <w:szCs w:val="18"/>
              </w:rPr>
            </w:pPr>
            <w:r w:rsidRPr="00AF394A">
              <w:rPr>
                <w:rFonts w:ascii="Calibri" w:hAnsi="Calibri"/>
                <w:b/>
                <w:color w:val="000000"/>
                <w:szCs w:val="18"/>
              </w:rPr>
              <w:t>Lubawka:</w:t>
            </w:r>
            <w:r w:rsidRPr="00AF394A">
              <w:rPr>
                <w:rFonts w:ascii="Calibri" w:hAnsi="Calibri"/>
                <w:color w:val="000000"/>
                <w:szCs w:val="18"/>
              </w:rPr>
              <w:t xml:space="preserve"> Mickiewicza,  Nowa Kolonia, Świerczewskiego, 40-lecia WOP, Sportowa, Zielona, Morska, Łączna, Polna, Wąska, Szkolna, Długosza,  Pl. Jana Pawła II, Garbarska, Ogrodowa, Plac Wolności, Boczna, Ciasna, Jagiellońska, Wiejska, Pocztowa, Kombatantów,  Wodna, Krótka, Anielewicza, Podlesie, Brzozowa, Świerkowa, Potokowa.</w:t>
            </w:r>
          </w:p>
        </w:tc>
      </w:tr>
    </w:tbl>
    <w:p w:rsidR="00556619" w:rsidRDefault="00556619" w:rsidP="00F52E9F">
      <w:pPr>
        <w:spacing w:line="360" w:lineRule="auto"/>
        <w:rPr>
          <w:rFonts w:ascii="Verdana" w:hAnsi="Verdana"/>
          <w:sz w:val="20"/>
          <w:szCs w:val="18"/>
        </w:rPr>
      </w:pPr>
    </w:p>
    <w:tbl>
      <w:tblPr>
        <w:tblW w:w="10220"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55" w:type="dxa"/>
          <w:right w:w="70" w:type="dxa"/>
        </w:tblCellMar>
        <w:tblLook w:val="04A0" w:firstRow="1" w:lastRow="0" w:firstColumn="1" w:lastColumn="0" w:noHBand="0" w:noVBand="1"/>
      </w:tblPr>
      <w:tblGrid>
        <w:gridCol w:w="1479"/>
        <w:gridCol w:w="8741"/>
      </w:tblGrid>
      <w:tr w:rsidR="00DC63F6" w:rsidTr="00F52E9F">
        <w:trPr>
          <w:trHeight w:val="420"/>
          <w:jc w:val="center"/>
        </w:trPr>
        <w:tc>
          <w:tcPr>
            <w:tcW w:w="10220" w:type="dxa"/>
            <w:gridSpan w:val="2"/>
            <w:tcBorders>
              <w:top w:val="single" w:sz="12" w:space="0" w:color="00000A"/>
              <w:left w:val="single" w:sz="12" w:space="0" w:color="00000A"/>
              <w:bottom w:val="single" w:sz="12" w:space="0" w:color="00000A"/>
              <w:right w:val="single" w:sz="12" w:space="0" w:color="00000A"/>
            </w:tcBorders>
            <w:shd w:val="clear" w:color="auto" w:fill="E36C0A" w:themeFill="accent6" w:themeFillShade="BF"/>
            <w:tcMar>
              <w:left w:w="55" w:type="dxa"/>
            </w:tcMar>
            <w:vAlign w:val="center"/>
          </w:tcPr>
          <w:p w:rsidR="00DC63F6" w:rsidRDefault="00DC63F6" w:rsidP="00811E67">
            <w:pPr>
              <w:jc w:val="center"/>
              <w:rPr>
                <w:rFonts w:ascii="Calibri" w:hAnsi="Calibri"/>
                <w:b/>
                <w:bCs/>
                <w:color w:val="000000"/>
                <w:sz w:val="22"/>
                <w:szCs w:val="22"/>
              </w:rPr>
            </w:pPr>
            <w:r w:rsidRPr="00B6355E">
              <w:rPr>
                <w:rFonts w:ascii="Calibri" w:hAnsi="Calibri"/>
                <w:b/>
                <w:bCs/>
                <w:color w:val="000000"/>
                <w:sz w:val="32"/>
                <w:szCs w:val="22"/>
              </w:rPr>
              <w:t>odbiór odpadów suchych</w:t>
            </w:r>
            <w:r>
              <w:rPr>
                <w:rFonts w:ascii="Calibri" w:hAnsi="Calibri"/>
                <w:b/>
                <w:bCs/>
                <w:color w:val="000000"/>
                <w:sz w:val="32"/>
                <w:szCs w:val="22"/>
              </w:rPr>
              <w:t xml:space="preserve"> – co dwa</w:t>
            </w:r>
            <w:r w:rsidRPr="00B6355E">
              <w:rPr>
                <w:rFonts w:ascii="Calibri" w:hAnsi="Calibri"/>
                <w:b/>
                <w:bCs/>
                <w:color w:val="000000"/>
                <w:sz w:val="32"/>
                <w:szCs w:val="22"/>
              </w:rPr>
              <w:t xml:space="preserve"> tygodnie </w:t>
            </w:r>
          </w:p>
        </w:tc>
      </w:tr>
      <w:tr w:rsidR="00DC63F6" w:rsidTr="00F52E9F">
        <w:trPr>
          <w:trHeight w:val="330"/>
          <w:jc w:val="center"/>
        </w:trPr>
        <w:tc>
          <w:tcPr>
            <w:tcW w:w="1479" w:type="dxa"/>
            <w:tcBorders>
              <w:left w:val="single" w:sz="12" w:space="0" w:color="00000A"/>
              <w:bottom w:val="single" w:sz="12" w:space="0" w:color="00000A"/>
              <w:right w:val="single" w:sz="12" w:space="0" w:color="00000A"/>
            </w:tcBorders>
            <w:shd w:val="clear" w:color="auto" w:fill="E36C0A" w:themeFill="accent6" w:themeFillShade="BF"/>
            <w:tcMar>
              <w:left w:w="55" w:type="dxa"/>
            </w:tcMar>
            <w:vAlign w:val="center"/>
          </w:tcPr>
          <w:p w:rsidR="00DC63F6" w:rsidRDefault="00DC63F6" w:rsidP="00811E67">
            <w:pPr>
              <w:jc w:val="center"/>
              <w:rPr>
                <w:rFonts w:ascii="Calibri" w:hAnsi="Calibri"/>
                <w:color w:val="000000"/>
                <w:sz w:val="18"/>
                <w:szCs w:val="18"/>
              </w:rPr>
            </w:pPr>
            <w:r>
              <w:rPr>
                <w:rFonts w:ascii="Calibri" w:hAnsi="Calibri"/>
                <w:color w:val="000000"/>
                <w:sz w:val="18"/>
                <w:szCs w:val="18"/>
              </w:rPr>
              <w:t>Dzień</w:t>
            </w:r>
          </w:p>
        </w:tc>
        <w:tc>
          <w:tcPr>
            <w:tcW w:w="8741" w:type="dxa"/>
            <w:tcBorders>
              <w:top w:val="single" w:sz="12" w:space="0" w:color="00000A"/>
              <w:bottom w:val="single" w:sz="12" w:space="0" w:color="00000A"/>
              <w:right w:val="single" w:sz="12" w:space="0" w:color="00000A"/>
            </w:tcBorders>
            <w:shd w:val="clear" w:color="auto" w:fill="E36C0A" w:themeFill="accent6" w:themeFillShade="BF"/>
            <w:vAlign w:val="center"/>
          </w:tcPr>
          <w:p w:rsidR="00DC63F6" w:rsidRDefault="00DC63F6" w:rsidP="00811E67">
            <w:pPr>
              <w:jc w:val="center"/>
              <w:rPr>
                <w:rFonts w:ascii="Calibri" w:hAnsi="Calibri"/>
                <w:b/>
                <w:bCs/>
                <w:color w:val="000000"/>
                <w:sz w:val="18"/>
                <w:szCs w:val="18"/>
                <w:u w:val="single"/>
              </w:rPr>
            </w:pPr>
            <w:r>
              <w:rPr>
                <w:rFonts w:ascii="Calibri" w:hAnsi="Calibri"/>
                <w:b/>
                <w:bCs/>
                <w:color w:val="000000"/>
                <w:sz w:val="18"/>
                <w:szCs w:val="18"/>
                <w:u w:val="single"/>
              </w:rPr>
              <w:t xml:space="preserve">Trasa - rejon – ulice </w:t>
            </w:r>
          </w:p>
        </w:tc>
      </w:tr>
      <w:tr w:rsidR="00DC63F6" w:rsidTr="00F52E9F">
        <w:trPr>
          <w:trHeight w:val="420"/>
          <w:jc w:val="center"/>
        </w:trPr>
        <w:tc>
          <w:tcPr>
            <w:tcW w:w="1479" w:type="dxa"/>
            <w:tcBorders>
              <w:left w:val="single" w:sz="12" w:space="0" w:color="00000A"/>
              <w:bottom w:val="single" w:sz="12" w:space="0" w:color="00000A"/>
              <w:right w:val="single" w:sz="12" w:space="0" w:color="00000A"/>
            </w:tcBorders>
            <w:shd w:val="clear" w:color="auto" w:fill="E36C0A" w:themeFill="accent6" w:themeFillShade="BF"/>
            <w:tcMar>
              <w:left w:w="55" w:type="dxa"/>
            </w:tcMar>
            <w:vAlign w:val="center"/>
          </w:tcPr>
          <w:p w:rsidR="00DC63F6" w:rsidRPr="00F710F4" w:rsidRDefault="00DC63F6" w:rsidP="00811E67">
            <w:pPr>
              <w:jc w:val="center"/>
              <w:rPr>
                <w:rFonts w:ascii="Calibri" w:hAnsi="Calibri"/>
                <w:color w:val="000000"/>
                <w:sz w:val="32"/>
                <w:szCs w:val="16"/>
              </w:rPr>
            </w:pPr>
            <w:r>
              <w:rPr>
                <w:rFonts w:ascii="Calibri" w:hAnsi="Calibri"/>
                <w:color w:val="000000"/>
                <w:sz w:val="18"/>
                <w:szCs w:val="16"/>
              </w:rPr>
              <w:t>Poniedziałek</w:t>
            </w:r>
            <w:r w:rsidRPr="00B6355E">
              <w:rPr>
                <w:rFonts w:ascii="Calibri" w:hAnsi="Calibri"/>
                <w:color w:val="000000"/>
                <w:sz w:val="18"/>
                <w:szCs w:val="16"/>
              </w:rPr>
              <w:t xml:space="preserve">         </w:t>
            </w:r>
            <w:r>
              <w:rPr>
                <w:rFonts w:ascii="Calibri" w:hAnsi="Calibri"/>
                <w:color w:val="000000"/>
                <w:sz w:val="18"/>
                <w:szCs w:val="16"/>
              </w:rPr>
              <w:t xml:space="preserve">                          (od 11</w:t>
            </w:r>
            <w:r w:rsidRPr="00B6355E">
              <w:rPr>
                <w:rFonts w:ascii="Calibri" w:hAnsi="Calibri"/>
                <w:color w:val="000000"/>
                <w:sz w:val="18"/>
                <w:szCs w:val="16"/>
              </w:rPr>
              <w:t>.07.2016) – co dwa tygodnie</w:t>
            </w:r>
          </w:p>
        </w:tc>
        <w:tc>
          <w:tcPr>
            <w:tcW w:w="8741" w:type="dxa"/>
            <w:tcBorders>
              <w:top w:val="single" w:sz="12" w:space="0" w:color="00000A"/>
              <w:bottom w:val="single" w:sz="12" w:space="0" w:color="00000A"/>
              <w:right w:val="single" w:sz="12" w:space="0" w:color="00000A"/>
            </w:tcBorders>
            <w:shd w:val="clear" w:color="auto" w:fill="E36C0A" w:themeFill="accent6" w:themeFillShade="BF"/>
            <w:vAlign w:val="center"/>
          </w:tcPr>
          <w:p w:rsidR="00DC63F6" w:rsidRPr="00F710F4" w:rsidRDefault="00DC63F6" w:rsidP="00811E67">
            <w:pPr>
              <w:jc w:val="center"/>
              <w:rPr>
                <w:rFonts w:ascii="Calibri" w:hAnsi="Calibri"/>
                <w:color w:val="000000"/>
                <w:sz w:val="32"/>
                <w:szCs w:val="18"/>
              </w:rPr>
            </w:pPr>
            <w:r w:rsidRPr="00AF4E5B">
              <w:rPr>
                <w:rFonts w:ascii="Calibri" w:hAnsi="Calibri"/>
                <w:b/>
                <w:i/>
                <w:color w:val="000000"/>
                <w:szCs w:val="18"/>
                <w:u w:val="single"/>
              </w:rPr>
              <w:t>Lubawka</w:t>
            </w:r>
            <w:r w:rsidRPr="00AF4E5B">
              <w:rPr>
                <w:rFonts w:ascii="Calibri" w:hAnsi="Calibri"/>
                <w:color w:val="000000"/>
                <w:szCs w:val="18"/>
              </w:rPr>
              <w:t>: Zakopiańska, Podgórze, Dworcowa, Gazowa, Sienkiewicza, Drzymały, Lipowa, Kościuszki, Kamiennogórska, Dolna, Bohaterów Stalingradu, Cmentarna, Piastowska, Tkacka, Browarna, Przyjaciół Żołnierza, Górska, Piaszczysta, Jedwabna, Torowa, Nadbrzeżna, Szeroka, Szymrychowska, Al. Wojska Polskiego, Celna, Domy Kolejowe.</w:t>
            </w:r>
          </w:p>
        </w:tc>
      </w:tr>
      <w:tr w:rsidR="00DC63F6" w:rsidTr="00F52E9F">
        <w:trPr>
          <w:trHeight w:val="330"/>
          <w:jc w:val="center"/>
        </w:trPr>
        <w:tc>
          <w:tcPr>
            <w:tcW w:w="10220" w:type="dxa"/>
            <w:gridSpan w:val="2"/>
            <w:tcBorders>
              <w:top w:val="single" w:sz="12" w:space="0" w:color="00000A"/>
              <w:left w:val="single" w:sz="12" w:space="0" w:color="00000A"/>
              <w:bottom w:val="single" w:sz="12" w:space="0" w:color="00000A"/>
              <w:right w:val="single" w:sz="12" w:space="0" w:color="00000A"/>
            </w:tcBorders>
            <w:shd w:val="clear" w:color="auto" w:fill="E36C0A" w:themeFill="accent6" w:themeFillShade="BF"/>
            <w:tcMar>
              <w:left w:w="55" w:type="dxa"/>
            </w:tcMar>
            <w:vAlign w:val="center"/>
          </w:tcPr>
          <w:p w:rsidR="00DC63F6" w:rsidRDefault="00DC63F6" w:rsidP="00811E67">
            <w:pPr>
              <w:jc w:val="center"/>
              <w:rPr>
                <w:rFonts w:ascii="Calibri" w:hAnsi="Calibri"/>
                <w:b/>
                <w:bCs/>
                <w:color w:val="000000"/>
                <w:sz w:val="18"/>
                <w:szCs w:val="18"/>
              </w:rPr>
            </w:pPr>
            <w:r w:rsidRPr="00B6355E">
              <w:rPr>
                <w:rFonts w:ascii="Calibri" w:hAnsi="Calibri"/>
                <w:b/>
                <w:bCs/>
                <w:color w:val="000000"/>
                <w:sz w:val="32"/>
                <w:szCs w:val="18"/>
              </w:rPr>
              <w:t>odbiór odpadów zmieszanych</w:t>
            </w:r>
            <w:r>
              <w:rPr>
                <w:rFonts w:ascii="Calibri" w:hAnsi="Calibri"/>
                <w:b/>
                <w:bCs/>
                <w:color w:val="000000"/>
                <w:sz w:val="32"/>
                <w:szCs w:val="18"/>
              </w:rPr>
              <w:t xml:space="preserve"> </w:t>
            </w:r>
            <w:r w:rsidRPr="00B6355E">
              <w:rPr>
                <w:rFonts w:ascii="Calibri" w:hAnsi="Calibri"/>
                <w:b/>
                <w:bCs/>
                <w:color w:val="000000"/>
                <w:sz w:val="32"/>
                <w:szCs w:val="18"/>
              </w:rPr>
              <w:t>-  co dwa tygodnie</w:t>
            </w:r>
          </w:p>
        </w:tc>
      </w:tr>
      <w:tr w:rsidR="00DC63F6" w:rsidTr="00F52E9F">
        <w:trPr>
          <w:trHeight w:val="1005"/>
          <w:jc w:val="center"/>
        </w:trPr>
        <w:tc>
          <w:tcPr>
            <w:tcW w:w="1479" w:type="dxa"/>
            <w:tcBorders>
              <w:left w:val="single" w:sz="12" w:space="0" w:color="00000A"/>
              <w:bottom w:val="single" w:sz="12" w:space="0" w:color="00000A"/>
              <w:right w:val="single" w:sz="12" w:space="0" w:color="00000A"/>
            </w:tcBorders>
            <w:shd w:val="clear" w:color="auto" w:fill="E36C0A" w:themeFill="accent6" w:themeFillShade="BF"/>
            <w:tcMar>
              <w:left w:w="55" w:type="dxa"/>
            </w:tcMar>
            <w:vAlign w:val="center"/>
          </w:tcPr>
          <w:p w:rsidR="00DC63F6" w:rsidRPr="00B6355E" w:rsidRDefault="00DC63F6" w:rsidP="00811E67">
            <w:pPr>
              <w:jc w:val="center"/>
              <w:rPr>
                <w:rFonts w:ascii="Calibri" w:hAnsi="Calibri"/>
                <w:color w:val="000000"/>
                <w:sz w:val="18"/>
                <w:szCs w:val="16"/>
              </w:rPr>
            </w:pPr>
            <w:r>
              <w:rPr>
                <w:rFonts w:ascii="Calibri" w:hAnsi="Calibri"/>
                <w:color w:val="000000"/>
                <w:sz w:val="18"/>
                <w:szCs w:val="16"/>
              </w:rPr>
              <w:t>Poniedziałek</w:t>
            </w:r>
          </w:p>
          <w:p w:rsidR="00DC63F6" w:rsidRDefault="00DC63F6" w:rsidP="00811E67">
            <w:pPr>
              <w:jc w:val="center"/>
              <w:rPr>
                <w:rFonts w:ascii="Calibri" w:hAnsi="Calibri"/>
                <w:color w:val="000000"/>
                <w:sz w:val="16"/>
                <w:szCs w:val="16"/>
              </w:rPr>
            </w:pPr>
            <w:r>
              <w:rPr>
                <w:rFonts w:ascii="Calibri" w:hAnsi="Calibri"/>
                <w:color w:val="000000"/>
                <w:sz w:val="18"/>
                <w:szCs w:val="16"/>
              </w:rPr>
              <w:t>(od 04</w:t>
            </w:r>
            <w:r w:rsidRPr="00B6355E">
              <w:rPr>
                <w:rFonts w:ascii="Calibri" w:hAnsi="Calibri"/>
                <w:color w:val="000000"/>
                <w:sz w:val="18"/>
                <w:szCs w:val="16"/>
              </w:rPr>
              <w:t>.07.2016 r.) – co dwa tygodnie</w:t>
            </w:r>
          </w:p>
        </w:tc>
        <w:tc>
          <w:tcPr>
            <w:tcW w:w="8741" w:type="dxa"/>
            <w:tcBorders>
              <w:top w:val="single" w:sz="12" w:space="0" w:color="00000A"/>
              <w:bottom w:val="single" w:sz="12" w:space="0" w:color="00000A"/>
              <w:right w:val="single" w:sz="12" w:space="0" w:color="00000A"/>
            </w:tcBorders>
            <w:shd w:val="clear" w:color="auto" w:fill="E36C0A" w:themeFill="accent6" w:themeFillShade="BF"/>
            <w:vAlign w:val="center"/>
          </w:tcPr>
          <w:p w:rsidR="00DC63F6" w:rsidRPr="00AF4E5B" w:rsidRDefault="00DC63F6" w:rsidP="00811E67">
            <w:pPr>
              <w:jc w:val="center"/>
              <w:rPr>
                <w:rFonts w:ascii="Calibri" w:hAnsi="Calibri"/>
                <w:color w:val="000000"/>
                <w:sz w:val="28"/>
                <w:szCs w:val="18"/>
              </w:rPr>
            </w:pPr>
            <w:r w:rsidRPr="00AF4E5B">
              <w:rPr>
                <w:rFonts w:ascii="Calibri" w:hAnsi="Calibri"/>
                <w:b/>
                <w:i/>
                <w:color w:val="000000"/>
                <w:szCs w:val="18"/>
                <w:u w:val="single"/>
              </w:rPr>
              <w:t>Lubawka</w:t>
            </w:r>
            <w:r w:rsidRPr="00AF4E5B">
              <w:rPr>
                <w:rFonts w:ascii="Calibri" w:hAnsi="Calibri"/>
                <w:color w:val="000000"/>
                <w:szCs w:val="18"/>
              </w:rPr>
              <w:t>: Zakopiańska, Podgórze, Dworcowa, Gazowa, Sienkiewicza, Drzymały, Lipowa, Kościuszki, Kamiennogórska, Dolna, Bohaterów Stalingradu, Cmentarna, Piastowska, Tkacka, Browarna, Przyjaciół Żołnierza, Górska, Piaszczysta, Jedwabna, Torowa, Nadbrzeżna, Szeroka, Szymrychowska, Al. Wojska Polskiego, Celna, Domy Kolejowe.</w:t>
            </w:r>
          </w:p>
        </w:tc>
      </w:tr>
    </w:tbl>
    <w:p w:rsidR="00556619" w:rsidRPr="00F52E9F" w:rsidRDefault="00556619" w:rsidP="00DC63F6">
      <w:pPr>
        <w:spacing w:line="360" w:lineRule="auto"/>
        <w:rPr>
          <w:rFonts w:ascii="Verdana" w:hAnsi="Verdana"/>
          <w:sz w:val="18"/>
          <w:szCs w:val="18"/>
        </w:rPr>
      </w:pPr>
    </w:p>
    <w:p w:rsidR="00DE3442" w:rsidRPr="00F52E9F" w:rsidRDefault="00AA7146">
      <w:pPr>
        <w:spacing w:line="360" w:lineRule="auto"/>
        <w:ind w:firstLine="709"/>
        <w:jc w:val="center"/>
        <w:rPr>
          <w:rFonts w:ascii="Verdana" w:hAnsi="Verdana"/>
          <w:sz w:val="18"/>
          <w:szCs w:val="18"/>
        </w:rPr>
      </w:pPr>
      <w:r w:rsidRPr="00F52E9F">
        <w:rPr>
          <w:rFonts w:ascii="Verdana" w:hAnsi="Verdana"/>
          <w:sz w:val="18"/>
          <w:szCs w:val="18"/>
        </w:rPr>
        <w:t>Jednocześnie informujemy, iż:</w:t>
      </w:r>
    </w:p>
    <w:p w:rsidR="00DE3442" w:rsidRPr="00F52E9F" w:rsidRDefault="00AA7146">
      <w:pPr>
        <w:pStyle w:val="Akapitzlist"/>
        <w:numPr>
          <w:ilvl w:val="0"/>
          <w:numId w:val="1"/>
        </w:numPr>
        <w:spacing w:line="360" w:lineRule="auto"/>
        <w:rPr>
          <w:rFonts w:ascii="Verdana" w:hAnsi="Verdana"/>
          <w:sz w:val="18"/>
          <w:szCs w:val="18"/>
        </w:rPr>
      </w:pPr>
      <w:r w:rsidRPr="00F52E9F">
        <w:rPr>
          <w:rFonts w:ascii="Verdana" w:hAnsi="Verdana"/>
          <w:sz w:val="18"/>
          <w:szCs w:val="18"/>
        </w:rPr>
        <w:t>do pojemników na odpady komunalne zakazuje się wsypywania gorącego popiołu;</w:t>
      </w:r>
    </w:p>
    <w:p w:rsidR="00DE3442" w:rsidRPr="00F52E9F" w:rsidRDefault="00AA7146">
      <w:pPr>
        <w:pStyle w:val="Akapitzlist"/>
        <w:numPr>
          <w:ilvl w:val="0"/>
          <w:numId w:val="1"/>
        </w:numPr>
        <w:spacing w:line="360" w:lineRule="auto"/>
      </w:pPr>
      <w:r w:rsidRPr="00F52E9F">
        <w:rPr>
          <w:rFonts w:ascii="Verdana" w:hAnsi="Verdana"/>
          <w:sz w:val="18"/>
          <w:szCs w:val="18"/>
        </w:rPr>
        <w:t xml:space="preserve">w dniu odbioru odpadów </w:t>
      </w:r>
      <w:r w:rsidRPr="00F52E9F">
        <w:rPr>
          <w:rFonts w:ascii="Verdana" w:hAnsi="Verdana"/>
          <w:b/>
          <w:sz w:val="18"/>
          <w:szCs w:val="18"/>
        </w:rPr>
        <w:t>komunalnych pojemniki muszą być wystawione przed teren posesji,</w:t>
      </w:r>
    </w:p>
    <w:p w:rsidR="00DE3442" w:rsidRPr="00F52E9F" w:rsidRDefault="00AA7146">
      <w:pPr>
        <w:pStyle w:val="Akapitzlist"/>
        <w:spacing w:line="360" w:lineRule="auto"/>
        <w:ind w:left="1069"/>
        <w:rPr>
          <w:rFonts w:ascii="Verdana" w:hAnsi="Verdana"/>
          <w:b/>
          <w:sz w:val="18"/>
          <w:szCs w:val="18"/>
          <w:u w:val="single"/>
        </w:rPr>
      </w:pPr>
      <w:r w:rsidRPr="00F52E9F">
        <w:rPr>
          <w:rFonts w:ascii="Verdana" w:hAnsi="Verdana"/>
          <w:sz w:val="18"/>
          <w:szCs w:val="18"/>
        </w:rPr>
        <w:t xml:space="preserve"> w innym wypadku odpady z pojemników </w:t>
      </w:r>
      <w:r w:rsidRPr="00F52E9F">
        <w:rPr>
          <w:rFonts w:ascii="Verdana" w:hAnsi="Verdana"/>
          <w:b/>
          <w:sz w:val="18"/>
          <w:szCs w:val="18"/>
          <w:u w:val="single"/>
        </w:rPr>
        <w:t>nie zostaną odebrane;</w:t>
      </w:r>
    </w:p>
    <w:p w:rsidR="00DE3442" w:rsidRPr="00F52E9F" w:rsidRDefault="00AA7146">
      <w:pPr>
        <w:pStyle w:val="Akapitzlist"/>
        <w:numPr>
          <w:ilvl w:val="0"/>
          <w:numId w:val="1"/>
        </w:numPr>
        <w:spacing w:line="360" w:lineRule="auto"/>
        <w:rPr>
          <w:rFonts w:ascii="Verdana" w:hAnsi="Verdana"/>
          <w:b/>
          <w:sz w:val="18"/>
          <w:szCs w:val="18"/>
        </w:rPr>
      </w:pPr>
      <w:r w:rsidRPr="00F52E9F">
        <w:rPr>
          <w:rFonts w:ascii="Verdana" w:hAnsi="Verdana"/>
          <w:sz w:val="18"/>
          <w:szCs w:val="18"/>
        </w:rPr>
        <w:t xml:space="preserve">zakazuje się wyrzucania do pojemników na odpady komunalne </w:t>
      </w:r>
      <w:r w:rsidRPr="00F52E9F">
        <w:rPr>
          <w:rFonts w:ascii="Verdana" w:hAnsi="Verdana"/>
          <w:b/>
          <w:sz w:val="18"/>
          <w:szCs w:val="18"/>
        </w:rPr>
        <w:t>odpadów niebezpiecznych oraz medycznych;</w:t>
      </w:r>
    </w:p>
    <w:p w:rsidR="00DE3442" w:rsidRPr="00F52E9F" w:rsidRDefault="00AA7146">
      <w:pPr>
        <w:pStyle w:val="Akapitzlist"/>
        <w:numPr>
          <w:ilvl w:val="0"/>
          <w:numId w:val="1"/>
        </w:numPr>
        <w:spacing w:line="360" w:lineRule="auto"/>
      </w:pPr>
      <w:r w:rsidRPr="00F52E9F">
        <w:rPr>
          <w:rFonts w:ascii="Verdana" w:hAnsi="Verdana"/>
          <w:sz w:val="18"/>
          <w:szCs w:val="18"/>
        </w:rPr>
        <w:t>zakazuje się wystawiania odpadów wielkogabarytowych przy pojemnikach na odpady komunalne oraz przy punktach do selektywnej zbiórki tzw.</w:t>
      </w:r>
      <w:r w:rsidR="00EB4B65" w:rsidRPr="00F52E9F">
        <w:rPr>
          <w:rFonts w:ascii="Verdana" w:hAnsi="Verdana"/>
          <w:sz w:val="18"/>
          <w:szCs w:val="18"/>
        </w:rPr>
        <w:t xml:space="preserve"> gniazda,</w:t>
      </w:r>
      <w:r w:rsidRPr="00F52E9F">
        <w:rPr>
          <w:rFonts w:ascii="Verdana" w:hAnsi="Verdana"/>
          <w:sz w:val="18"/>
          <w:szCs w:val="18"/>
        </w:rPr>
        <w:t xml:space="preserve"> jak i w innych nie przeznaczonych do tego celu miejscach;</w:t>
      </w:r>
    </w:p>
    <w:p w:rsidR="00DE3442" w:rsidRPr="00F52E9F" w:rsidRDefault="00AA7146" w:rsidP="00FA07EF">
      <w:pPr>
        <w:pStyle w:val="Akapitzlist"/>
        <w:numPr>
          <w:ilvl w:val="0"/>
          <w:numId w:val="1"/>
        </w:numPr>
        <w:spacing w:line="360" w:lineRule="auto"/>
        <w:rPr>
          <w:rFonts w:ascii="Verdana" w:hAnsi="Verdana"/>
          <w:sz w:val="18"/>
          <w:szCs w:val="18"/>
        </w:rPr>
      </w:pPr>
      <w:r w:rsidRPr="00F52E9F">
        <w:rPr>
          <w:rFonts w:ascii="Verdana" w:hAnsi="Verdana"/>
          <w:sz w:val="18"/>
          <w:szCs w:val="18"/>
        </w:rPr>
        <w:t xml:space="preserve">odpady wielkogabarytowe (meble, opony samochodowe itp.) oraz odpady elektryczne i elektroniczne kompletne (telewizory, sprzęt RTV i AGD, lokówka itp.), gruz budowlany, tworzywa sztuczne, makulaturę, odpady biodegradowalne </w:t>
      </w:r>
      <w:r w:rsidRPr="00F52E9F">
        <w:rPr>
          <w:rFonts w:ascii="Verdana" w:hAnsi="Verdana"/>
          <w:b/>
          <w:sz w:val="18"/>
          <w:szCs w:val="18"/>
        </w:rPr>
        <w:t>można oddać bezpłatnie</w:t>
      </w:r>
      <w:r w:rsidRPr="00F52E9F">
        <w:rPr>
          <w:rFonts w:ascii="Verdana" w:hAnsi="Verdana"/>
          <w:sz w:val="18"/>
          <w:szCs w:val="18"/>
        </w:rPr>
        <w:t xml:space="preserve"> do specjalnego punktu w </w:t>
      </w:r>
      <w:r w:rsidR="00F3307F" w:rsidRPr="00F52E9F">
        <w:rPr>
          <w:rFonts w:ascii="Verdana" w:hAnsi="Verdana"/>
          <w:sz w:val="18"/>
          <w:szCs w:val="18"/>
        </w:rPr>
        <w:t>Lubawce</w:t>
      </w:r>
      <w:r w:rsidRPr="00F52E9F">
        <w:rPr>
          <w:rFonts w:ascii="Verdana" w:hAnsi="Verdana"/>
          <w:sz w:val="18"/>
          <w:szCs w:val="18"/>
        </w:rPr>
        <w:t xml:space="preserve"> przy ul. </w:t>
      </w:r>
      <w:r w:rsidR="00F3307F" w:rsidRPr="00F52E9F">
        <w:rPr>
          <w:rFonts w:ascii="Verdana" w:hAnsi="Verdana"/>
          <w:sz w:val="18"/>
          <w:szCs w:val="18"/>
        </w:rPr>
        <w:t>Zielonej 30</w:t>
      </w:r>
      <w:r w:rsidRPr="00F52E9F">
        <w:rPr>
          <w:rFonts w:ascii="Verdana" w:hAnsi="Verdana"/>
          <w:sz w:val="18"/>
          <w:szCs w:val="18"/>
        </w:rPr>
        <w:t xml:space="preserve"> do PSZOK-u (Punkt Selektywnego Zbierania Odpadów Ko</w:t>
      </w:r>
      <w:r w:rsidR="00FA07EF" w:rsidRPr="00F52E9F">
        <w:rPr>
          <w:rFonts w:ascii="Verdana" w:hAnsi="Verdana"/>
          <w:sz w:val="18"/>
          <w:szCs w:val="18"/>
        </w:rPr>
        <w:t>munalnych) w następujące dni: poniedziałek, wtorek, czwartek, piątek od 8:00 do 16:00 oraz w soboty od 10:00 do 16:00</w:t>
      </w:r>
      <w:r w:rsidRPr="00F52E9F">
        <w:rPr>
          <w:rFonts w:ascii="Verdana" w:hAnsi="Verdana"/>
          <w:sz w:val="18"/>
          <w:szCs w:val="18"/>
        </w:rPr>
        <w:t>;</w:t>
      </w:r>
    </w:p>
    <w:p w:rsidR="00DE3442" w:rsidRPr="00F52E9F" w:rsidRDefault="00AA7146">
      <w:pPr>
        <w:pStyle w:val="Akapitzlist"/>
        <w:numPr>
          <w:ilvl w:val="0"/>
          <w:numId w:val="1"/>
        </w:numPr>
        <w:spacing w:line="360" w:lineRule="auto"/>
      </w:pPr>
      <w:r w:rsidRPr="00F52E9F">
        <w:rPr>
          <w:rFonts w:ascii="Verdana" w:hAnsi="Verdana"/>
          <w:sz w:val="18"/>
          <w:szCs w:val="18"/>
        </w:rPr>
        <w:t xml:space="preserve">butelki PET oraz kartony muszą być </w:t>
      </w:r>
      <w:r w:rsidRPr="00F52E9F">
        <w:rPr>
          <w:rFonts w:ascii="Verdana" w:hAnsi="Verdana"/>
          <w:b/>
          <w:sz w:val="18"/>
          <w:szCs w:val="18"/>
        </w:rPr>
        <w:t>zgniecione oraz złożone</w:t>
      </w:r>
      <w:r w:rsidRPr="00F52E9F">
        <w:rPr>
          <w:rFonts w:ascii="Verdana" w:hAnsi="Verdana"/>
          <w:sz w:val="18"/>
          <w:szCs w:val="18"/>
        </w:rPr>
        <w:t xml:space="preserve"> co pozwala zapewnić lepsze wykorzystanie pojemności pojemników oraz poprawi to wygląd estetyczny terenu przy pojemnikach na odpady segregowane;</w:t>
      </w:r>
    </w:p>
    <w:p w:rsidR="00DE3442" w:rsidRPr="00F52E9F" w:rsidRDefault="00AA7146">
      <w:pPr>
        <w:pStyle w:val="Akapitzlist"/>
        <w:numPr>
          <w:ilvl w:val="0"/>
          <w:numId w:val="1"/>
        </w:numPr>
        <w:spacing w:line="360" w:lineRule="auto"/>
      </w:pPr>
      <w:r w:rsidRPr="00F52E9F">
        <w:rPr>
          <w:rFonts w:ascii="Verdana" w:hAnsi="Verdana"/>
          <w:sz w:val="18"/>
          <w:szCs w:val="18"/>
        </w:rPr>
        <w:t xml:space="preserve">do pojemników na odpady szklane </w:t>
      </w:r>
      <w:r w:rsidRPr="00F52E9F">
        <w:rPr>
          <w:rFonts w:ascii="Verdana" w:hAnsi="Verdana"/>
          <w:b/>
          <w:sz w:val="18"/>
          <w:szCs w:val="18"/>
        </w:rPr>
        <w:t>można wrzucać tylko i wyłącznie opakowania szklane</w:t>
      </w:r>
      <w:r w:rsidRPr="00F52E9F">
        <w:rPr>
          <w:rFonts w:ascii="Verdana" w:hAnsi="Verdana"/>
          <w:sz w:val="18"/>
          <w:szCs w:val="18"/>
        </w:rPr>
        <w:t xml:space="preserve"> bez opakowań foliowych typu reklamówki, worki foliowe czy też kartony;</w:t>
      </w:r>
    </w:p>
    <w:p w:rsidR="00F3307F" w:rsidRPr="00F52E9F" w:rsidRDefault="00AA7146" w:rsidP="00F52E9F">
      <w:pPr>
        <w:pStyle w:val="Akapitzlist"/>
        <w:numPr>
          <w:ilvl w:val="0"/>
          <w:numId w:val="1"/>
        </w:numPr>
        <w:spacing w:line="360" w:lineRule="auto"/>
        <w:rPr>
          <w:rStyle w:val="czeinternetowe"/>
          <w:color w:val="auto"/>
          <w:u w:val="none"/>
        </w:rPr>
      </w:pPr>
      <w:r w:rsidRPr="00F52E9F">
        <w:rPr>
          <w:rFonts w:ascii="Verdana" w:hAnsi="Verdana"/>
          <w:sz w:val="18"/>
          <w:szCs w:val="18"/>
        </w:rPr>
        <w:t xml:space="preserve">dodatkowe informacje na stronie </w:t>
      </w:r>
      <w:r w:rsidRPr="00F52E9F">
        <w:t>:</w:t>
      </w:r>
      <w:r w:rsidR="00F3307F" w:rsidRPr="00F52E9F">
        <w:rPr>
          <w:rStyle w:val="czeinternetowe"/>
          <w:color w:val="auto"/>
          <w:u w:val="none"/>
        </w:rPr>
        <w:t xml:space="preserve"> </w:t>
      </w:r>
      <w:hyperlink r:id="rId7" w:history="1">
        <w:r w:rsidR="00F3307F" w:rsidRPr="00F52E9F">
          <w:rPr>
            <w:rStyle w:val="Hipercze"/>
            <w:color w:val="auto"/>
          </w:rPr>
          <w:t>http://um.lubawka.eu/</w:t>
        </w:r>
      </w:hyperlink>
    </w:p>
    <w:sectPr w:rsidR="00F3307F" w:rsidRPr="00F52E9F">
      <w:pgSz w:w="12240" w:h="15840"/>
      <w:pgMar w:top="720" w:right="720" w:bottom="720" w:left="720" w:header="567"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3B6" w:rsidRDefault="00E913B6">
      <w:r>
        <w:separator/>
      </w:r>
    </w:p>
  </w:endnote>
  <w:endnote w:type="continuationSeparator" w:id="0">
    <w:p w:rsidR="00E913B6" w:rsidRDefault="00E9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Liberation Sans">
    <w:altName w:val="Arial"/>
    <w:charset w:val="EE"/>
    <w:family w:val="swiss"/>
    <w:pitch w:val="variable"/>
  </w:font>
  <w:font w:name="Lucida Sans Unicode">
    <w:panose1 w:val="020B0602030504020204"/>
    <w:charset w:val="EE"/>
    <w:family w:val="swiss"/>
    <w:pitch w:val="variable"/>
    <w:sig w:usb0="80000AFF" w:usb1="0000396B" w:usb2="00000000" w:usb3="00000000" w:csb0="000000BF" w:csb1="00000000"/>
  </w:font>
  <w:font w:name="Mangal">
    <w:altName w:val="Gentium Book Basic"/>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3B6" w:rsidRDefault="00E913B6">
      <w:r>
        <w:separator/>
      </w:r>
    </w:p>
  </w:footnote>
  <w:footnote w:type="continuationSeparator" w:id="0">
    <w:p w:rsidR="00E913B6" w:rsidRDefault="00E9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C1AD2"/>
    <w:multiLevelType w:val="multilevel"/>
    <w:tmpl w:val="42B0BB02"/>
    <w:lvl w:ilvl="0">
      <w:start w:val="1100"/>
      <w:numFmt w:val="bullet"/>
      <w:lvlText w:val=""/>
      <w:lvlJc w:val="left"/>
      <w:pPr>
        <w:ind w:left="1069" w:hanging="360"/>
      </w:pPr>
      <w:rPr>
        <w:rFonts w:ascii="Symbol" w:hAnsi="Symbol" w:cs="Times New Roman" w:hint="default"/>
        <w:b/>
        <w:sz w:val="18"/>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 w15:restartNumberingAfterBreak="0">
    <w:nsid w:val="638525A4"/>
    <w:multiLevelType w:val="multilevel"/>
    <w:tmpl w:val="5C685E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42"/>
    <w:rsid w:val="000402CE"/>
    <w:rsid w:val="00047E4E"/>
    <w:rsid w:val="000B5069"/>
    <w:rsid w:val="004A018A"/>
    <w:rsid w:val="004B6C7C"/>
    <w:rsid w:val="00556619"/>
    <w:rsid w:val="0095164F"/>
    <w:rsid w:val="00A746B3"/>
    <w:rsid w:val="00AA7146"/>
    <w:rsid w:val="00B30C7B"/>
    <w:rsid w:val="00B47037"/>
    <w:rsid w:val="00B6355E"/>
    <w:rsid w:val="00BA0286"/>
    <w:rsid w:val="00DC63F6"/>
    <w:rsid w:val="00DE3442"/>
    <w:rsid w:val="00E913B6"/>
    <w:rsid w:val="00EB4B65"/>
    <w:rsid w:val="00F3307F"/>
    <w:rsid w:val="00F52E9F"/>
    <w:rsid w:val="00F62A66"/>
    <w:rsid w:val="00F710F4"/>
    <w:rsid w:val="00FA07E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C7AE0-186C-4014-BA69-32B81C29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ny">
    <w:name w:val="Normal"/>
    <w:qFormat/>
    <w:rsid w:val="006B39F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FE460A"/>
    <w:rPr>
      <w:color w:val="0000FF"/>
      <w:u w:val="single"/>
    </w:rPr>
  </w:style>
  <w:style w:type="character" w:styleId="Odwoaniedokomentarza">
    <w:name w:val="annotation reference"/>
    <w:semiHidden/>
    <w:qFormat/>
    <w:rsid w:val="004663FD"/>
    <w:rPr>
      <w:sz w:val="16"/>
      <w:szCs w:val="16"/>
    </w:rPr>
  </w:style>
  <w:style w:type="character" w:styleId="UyteHipercze">
    <w:name w:val="FollowedHyperlink"/>
    <w:qFormat/>
    <w:rsid w:val="004068F7"/>
    <w:rPr>
      <w:color w:val="800080"/>
      <w:u w:val="single"/>
    </w:rPr>
  </w:style>
  <w:style w:type="character" w:customStyle="1" w:styleId="ListLabel1">
    <w:name w:val="ListLabel 1"/>
    <w:qFormat/>
    <w:rPr>
      <w:rFonts w:ascii="Verdana" w:eastAsia="Times New Roman" w:hAnsi="Verdana" w:cs="Times New Roman"/>
      <w:b/>
      <w:sz w:val="18"/>
    </w:rPr>
  </w:style>
  <w:style w:type="character" w:customStyle="1" w:styleId="ListLabel2">
    <w:name w:val="ListLabel 2"/>
    <w:qFormat/>
    <w:rPr>
      <w:rFonts w:cs="Courier New"/>
    </w:rPr>
  </w:style>
  <w:style w:type="paragraph" w:styleId="Nagwek">
    <w:name w:val="header"/>
    <w:basedOn w:val="Normalny"/>
    <w:next w:val="Tretekstu"/>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customStyle="1" w:styleId="Gwka">
    <w:name w:val="Główka"/>
    <w:basedOn w:val="Normalny"/>
    <w:rsid w:val="00FE460A"/>
    <w:pPr>
      <w:tabs>
        <w:tab w:val="center" w:pos="4536"/>
        <w:tab w:val="right" w:pos="9072"/>
      </w:tabs>
    </w:pPr>
  </w:style>
  <w:style w:type="paragraph" w:styleId="Stopka">
    <w:name w:val="footer"/>
    <w:basedOn w:val="Normalny"/>
    <w:rsid w:val="00FE460A"/>
    <w:pPr>
      <w:tabs>
        <w:tab w:val="center" w:pos="4536"/>
        <w:tab w:val="right" w:pos="9072"/>
      </w:tabs>
    </w:pPr>
  </w:style>
  <w:style w:type="paragraph" w:styleId="Tekstkomentarza">
    <w:name w:val="annotation text"/>
    <w:basedOn w:val="Normalny"/>
    <w:semiHidden/>
    <w:qFormat/>
    <w:rsid w:val="004663FD"/>
    <w:rPr>
      <w:sz w:val="20"/>
      <w:szCs w:val="20"/>
    </w:rPr>
  </w:style>
  <w:style w:type="paragraph" w:styleId="Tematkomentarza">
    <w:name w:val="annotation subject"/>
    <w:basedOn w:val="Tekstkomentarza"/>
    <w:semiHidden/>
    <w:qFormat/>
    <w:rsid w:val="004663FD"/>
    <w:rPr>
      <w:b/>
      <w:bCs/>
    </w:rPr>
  </w:style>
  <w:style w:type="paragraph" w:styleId="Tekstdymka">
    <w:name w:val="Balloon Text"/>
    <w:basedOn w:val="Normalny"/>
    <w:semiHidden/>
    <w:qFormat/>
    <w:rsid w:val="004663FD"/>
    <w:rPr>
      <w:rFonts w:ascii="Tahoma" w:hAnsi="Tahoma" w:cs="Tahoma"/>
      <w:sz w:val="16"/>
      <w:szCs w:val="16"/>
    </w:rPr>
  </w:style>
  <w:style w:type="paragraph" w:styleId="Akapitzlist">
    <w:name w:val="List Paragraph"/>
    <w:basedOn w:val="Normalny"/>
    <w:qFormat/>
    <w:rsid w:val="000C6833"/>
    <w:pPr>
      <w:spacing w:after="200" w:line="276" w:lineRule="auto"/>
      <w:ind w:left="720"/>
      <w:contextualSpacing/>
    </w:pPr>
    <w:rPr>
      <w:rFonts w:ascii="Calibri" w:eastAsia="Calibri" w:hAnsi="Calibri"/>
      <w:sz w:val="22"/>
      <w:szCs w:val="22"/>
      <w:lang w:eastAsia="en-US"/>
    </w:rPr>
  </w:style>
  <w:style w:type="table" w:styleId="Tabela-Siatka">
    <w:name w:val="Table Grid"/>
    <w:basedOn w:val="Standardowy"/>
    <w:uiPriority w:val="59"/>
    <w:rsid w:val="00776B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F330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m.lubawk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4485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Lubawka, 3 czerwca 2005r</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Lubawka, 3 czerwca 2005r</dc:title>
  <dc:creator>ETabas</dc:creator>
  <cp:lastModifiedBy>Paweł Miechur</cp:lastModifiedBy>
  <cp:revision>2</cp:revision>
  <cp:lastPrinted>2016-06-16T12:40:00Z</cp:lastPrinted>
  <dcterms:created xsi:type="dcterms:W3CDTF">2016-07-01T06:02:00Z</dcterms:created>
  <dcterms:modified xsi:type="dcterms:W3CDTF">2016-07-01T06:02:00Z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