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6C6" w:rsidRPr="00F0406A" w:rsidRDefault="00BB46C6" w:rsidP="00F20E83">
      <w:pPr>
        <w:spacing w:line="240" w:lineRule="auto"/>
        <w:ind w:left="4956"/>
        <w:jc w:val="right"/>
        <w:rPr>
          <w:rFonts w:ascii="Arial" w:hAnsi="Arial" w:cs="Arial"/>
          <w:b/>
          <w:sz w:val="24"/>
          <w:szCs w:val="24"/>
        </w:rPr>
      </w:pPr>
      <w:r w:rsidRPr="00F0406A">
        <w:rPr>
          <w:rFonts w:ascii="Arial" w:hAnsi="Arial" w:cs="Arial"/>
          <w:b/>
          <w:sz w:val="24"/>
          <w:szCs w:val="24"/>
        </w:rPr>
        <w:t>Lubawka, 14.07.2014r.</w:t>
      </w:r>
    </w:p>
    <w:p w:rsidR="00BB46C6" w:rsidRPr="00876CB9" w:rsidRDefault="00BB46C6" w:rsidP="00876CB9">
      <w:pPr>
        <w:spacing w:line="240" w:lineRule="auto"/>
        <w:jc w:val="both"/>
        <w:rPr>
          <w:rFonts w:ascii="Arial" w:hAnsi="Arial" w:cs="Arial"/>
          <w:sz w:val="24"/>
          <w:szCs w:val="24"/>
        </w:rPr>
      </w:pPr>
      <w:r w:rsidRPr="00876CB9">
        <w:rPr>
          <w:rFonts w:ascii="Arial" w:hAnsi="Arial" w:cs="Arial"/>
          <w:sz w:val="24"/>
          <w:szCs w:val="24"/>
        </w:rPr>
        <w:t>KO-K.253.1.1.2014</w:t>
      </w:r>
    </w:p>
    <w:p w:rsidR="00BB46C6" w:rsidRPr="00F0406A" w:rsidRDefault="00BB46C6" w:rsidP="00AD08A6">
      <w:pPr>
        <w:spacing w:line="240" w:lineRule="auto"/>
        <w:ind w:left="4956"/>
        <w:jc w:val="both"/>
        <w:rPr>
          <w:rFonts w:ascii="Arial" w:hAnsi="Arial" w:cs="Arial"/>
          <w:b/>
          <w:sz w:val="24"/>
          <w:szCs w:val="24"/>
        </w:rPr>
      </w:pPr>
      <w:r w:rsidRPr="00F0406A">
        <w:rPr>
          <w:rFonts w:ascii="Arial" w:hAnsi="Arial" w:cs="Arial"/>
          <w:b/>
          <w:sz w:val="24"/>
          <w:szCs w:val="24"/>
        </w:rPr>
        <w:t>Wszyscy uczestnicy postępowania</w:t>
      </w:r>
    </w:p>
    <w:p w:rsidR="00BB46C6" w:rsidRPr="008510EE" w:rsidRDefault="00BB46C6" w:rsidP="00AD08A6">
      <w:pPr>
        <w:spacing w:line="240" w:lineRule="auto"/>
        <w:ind w:left="426" w:right="517"/>
        <w:jc w:val="both"/>
        <w:rPr>
          <w:rFonts w:ascii="Arial" w:hAnsi="Arial" w:cs="Arial"/>
          <w:b/>
          <w:bCs/>
          <w:sz w:val="16"/>
          <w:szCs w:val="16"/>
        </w:rPr>
      </w:pPr>
    </w:p>
    <w:p w:rsidR="00BB46C6" w:rsidRDefault="00BB46C6" w:rsidP="008510EE">
      <w:pPr>
        <w:spacing w:after="0" w:line="240" w:lineRule="auto"/>
        <w:ind w:left="426" w:right="517"/>
        <w:jc w:val="center"/>
        <w:rPr>
          <w:rFonts w:ascii="Arial" w:hAnsi="Arial" w:cs="Arial"/>
          <w:b/>
          <w:bCs/>
          <w:sz w:val="24"/>
          <w:szCs w:val="24"/>
        </w:rPr>
      </w:pPr>
      <w:r w:rsidRPr="00F0406A">
        <w:rPr>
          <w:rFonts w:ascii="Arial" w:hAnsi="Arial" w:cs="Arial"/>
          <w:b/>
          <w:bCs/>
          <w:sz w:val="24"/>
          <w:szCs w:val="24"/>
        </w:rPr>
        <w:t>dotyczy: ubezpieczenie majątku i innych interesów Gminy Lubawka.</w:t>
      </w:r>
    </w:p>
    <w:p w:rsidR="00BB46C6" w:rsidRPr="00F0406A" w:rsidRDefault="00BB46C6" w:rsidP="008510EE">
      <w:pPr>
        <w:spacing w:after="0" w:line="240" w:lineRule="auto"/>
        <w:ind w:left="425" w:right="516"/>
        <w:jc w:val="center"/>
        <w:rPr>
          <w:rFonts w:ascii="Arial" w:hAnsi="Arial" w:cs="Arial"/>
          <w:b/>
          <w:bCs/>
          <w:sz w:val="24"/>
          <w:szCs w:val="24"/>
        </w:rPr>
      </w:pPr>
      <w:r>
        <w:rPr>
          <w:rFonts w:ascii="Arial" w:hAnsi="Arial" w:cs="Arial"/>
          <w:b/>
          <w:bCs/>
          <w:sz w:val="24"/>
          <w:szCs w:val="24"/>
        </w:rPr>
        <w:t>Numer ogłoszenia: 145217 – 2014; data zamieszczenia 04.07.2014</w:t>
      </w:r>
    </w:p>
    <w:p w:rsidR="00BB46C6" w:rsidRPr="008510EE" w:rsidRDefault="00BB46C6" w:rsidP="00AD08A6">
      <w:pPr>
        <w:spacing w:line="240" w:lineRule="auto"/>
        <w:ind w:left="426" w:right="517"/>
        <w:jc w:val="both"/>
        <w:rPr>
          <w:rFonts w:ascii="Arial" w:hAnsi="Arial" w:cs="Arial"/>
          <w:b/>
          <w:bCs/>
          <w:sz w:val="16"/>
          <w:szCs w:val="16"/>
        </w:rPr>
      </w:pPr>
    </w:p>
    <w:p w:rsidR="00BB46C6" w:rsidRPr="00F0406A" w:rsidRDefault="00BB46C6" w:rsidP="00F20E83">
      <w:pPr>
        <w:spacing w:line="240" w:lineRule="auto"/>
        <w:ind w:right="517"/>
        <w:jc w:val="both"/>
        <w:rPr>
          <w:rFonts w:ascii="Arial" w:hAnsi="Arial" w:cs="Arial"/>
          <w:sz w:val="24"/>
          <w:szCs w:val="24"/>
        </w:rPr>
      </w:pPr>
      <w:r w:rsidRPr="00F0406A">
        <w:rPr>
          <w:rFonts w:ascii="Arial" w:hAnsi="Arial" w:cs="Arial"/>
          <w:sz w:val="24"/>
          <w:szCs w:val="24"/>
        </w:rPr>
        <w:t>Na podstawie art. 38 ust. 2 ustawy Prawo Zamówień Publicznych (</w:t>
      </w:r>
      <w:r w:rsidRPr="00F0406A">
        <w:rPr>
          <w:rFonts w:ascii="Arial" w:hAnsi="Arial" w:cs="Arial"/>
        </w:rPr>
        <w:t xml:space="preserve">tekst jednolity: </w:t>
      </w:r>
      <w:hyperlink r:id="rId7" w:history="1">
        <w:r w:rsidRPr="00F0406A">
          <w:rPr>
            <w:rStyle w:val="Hyperlink"/>
            <w:rFonts w:ascii="Arial" w:hAnsi="Arial" w:cs="Arial"/>
          </w:rPr>
          <w:t>Dz.U. z 2013 r., poz. 907</w:t>
        </w:r>
      </w:hyperlink>
      <w:r w:rsidRPr="00F0406A">
        <w:rPr>
          <w:rFonts w:ascii="Arial" w:hAnsi="Arial" w:cs="Arial"/>
        </w:rPr>
        <w:t>, ze zm</w:t>
      </w:r>
      <w:r w:rsidRPr="00F0406A">
        <w:rPr>
          <w:rFonts w:ascii="Arial" w:hAnsi="Arial" w:cs="Arial"/>
          <w:sz w:val="24"/>
          <w:szCs w:val="24"/>
        </w:rPr>
        <w:t>.) Zamawiający informuje o pytaniach Wykonawców, które wpłynęły do Zamawiającego oraz o udzielanych na nie odpowiedziach:</w:t>
      </w:r>
    </w:p>
    <w:p w:rsidR="00BB46C6" w:rsidRPr="008510EE" w:rsidRDefault="00BB46C6">
      <w:pPr>
        <w:rPr>
          <w:rFonts w:ascii="Arial" w:hAnsi="Arial" w:cs="Arial"/>
          <w:sz w:val="16"/>
          <w:szCs w:val="16"/>
          <w:lang w:eastAsia="pl-PL"/>
        </w:rPr>
      </w:pPr>
    </w:p>
    <w:p w:rsidR="00BB46C6" w:rsidRPr="00F0406A" w:rsidRDefault="00BB46C6">
      <w:pPr>
        <w:rPr>
          <w:rFonts w:ascii="Arial" w:hAnsi="Arial" w:cs="Arial"/>
          <w:sz w:val="20"/>
          <w:szCs w:val="20"/>
        </w:rPr>
      </w:pPr>
      <w:r w:rsidRPr="00F0406A">
        <w:rPr>
          <w:rFonts w:ascii="Arial" w:hAnsi="Arial" w:cs="Arial"/>
          <w:sz w:val="24"/>
          <w:szCs w:val="24"/>
          <w:lang w:eastAsia="pl-PL"/>
        </w:rPr>
        <w:t>Zamawiający informuje, że zmianie uległ załącznik nr 1a do SIWZ, poprzez dodanie 12 pozycji budynków i budowli. Zmodyfikowany załącznik nr 1a został umieszczony na stronie internetowej Zamawiającego.</w:t>
      </w:r>
    </w:p>
    <w:p w:rsidR="00BB46C6" w:rsidRPr="002729DD" w:rsidRDefault="00BB46C6" w:rsidP="00FF7AE0">
      <w:pPr>
        <w:rPr>
          <w:rFonts w:ascii="Arial" w:hAnsi="Arial" w:cs="Arial"/>
          <w:b/>
          <w:sz w:val="28"/>
          <w:szCs w:val="28"/>
        </w:rPr>
      </w:pPr>
      <w:r>
        <w:rPr>
          <w:rFonts w:ascii="Arial" w:hAnsi="Arial" w:cs="Arial"/>
          <w:b/>
          <w:sz w:val="28"/>
          <w:szCs w:val="28"/>
        </w:rPr>
        <w:t xml:space="preserve">I. </w:t>
      </w:r>
      <w:r w:rsidRPr="00FF7AE0">
        <w:rPr>
          <w:rFonts w:ascii="Arial" w:hAnsi="Arial" w:cs="Arial"/>
          <w:b/>
          <w:sz w:val="28"/>
          <w:szCs w:val="28"/>
          <w:u w:val="single"/>
        </w:rPr>
        <w:t>Zapytania z dnia 10.07.2014 roku; L. dz. 6083</w:t>
      </w:r>
    </w:p>
    <w:p w:rsidR="00BB46C6" w:rsidRPr="00F0406A" w:rsidRDefault="00BB46C6" w:rsidP="00FF7AE0">
      <w:pPr>
        <w:jc w:val="both"/>
        <w:rPr>
          <w:rFonts w:ascii="Arial" w:hAnsi="Arial" w:cs="Arial"/>
          <w:b/>
          <w:sz w:val="24"/>
          <w:szCs w:val="24"/>
        </w:rPr>
      </w:pPr>
      <w:r w:rsidRPr="00F0406A">
        <w:rPr>
          <w:rFonts w:ascii="Arial" w:hAnsi="Arial" w:cs="Arial"/>
          <w:b/>
          <w:sz w:val="24"/>
          <w:szCs w:val="24"/>
        </w:rPr>
        <w:t>Ubezpieczenie mienia od ognia i innych zdarzeń losowych</w:t>
      </w:r>
    </w:p>
    <w:p w:rsidR="00BB46C6" w:rsidRPr="00F0406A" w:rsidRDefault="00BB46C6" w:rsidP="00FF7AE0">
      <w:pPr>
        <w:jc w:val="both"/>
        <w:rPr>
          <w:rFonts w:ascii="Arial" w:hAnsi="Arial" w:cs="Arial"/>
          <w:b/>
          <w:sz w:val="24"/>
          <w:szCs w:val="24"/>
        </w:rPr>
      </w:pPr>
      <w:r w:rsidRPr="00F0406A">
        <w:rPr>
          <w:rFonts w:ascii="Arial" w:hAnsi="Arial" w:cs="Arial"/>
          <w:b/>
          <w:sz w:val="24"/>
          <w:szCs w:val="24"/>
        </w:rPr>
        <w:t>Ubezpieczenie mienia od kradzieży z włamaniem i rabunku</w:t>
      </w:r>
    </w:p>
    <w:p w:rsidR="00BB46C6" w:rsidRPr="00F0406A" w:rsidRDefault="00BB46C6" w:rsidP="00FF7AE0">
      <w:pPr>
        <w:jc w:val="both"/>
        <w:rPr>
          <w:rFonts w:ascii="Arial" w:hAnsi="Arial" w:cs="Arial"/>
          <w:b/>
          <w:sz w:val="24"/>
          <w:szCs w:val="24"/>
        </w:rPr>
      </w:pPr>
      <w:r w:rsidRPr="00F0406A">
        <w:rPr>
          <w:rFonts w:ascii="Arial" w:hAnsi="Arial" w:cs="Arial"/>
          <w:b/>
          <w:sz w:val="24"/>
          <w:szCs w:val="24"/>
        </w:rPr>
        <w:t>Ubezpieczenie przedmiotów szklanych od stłuczenia</w:t>
      </w:r>
    </w:p>
    <w:p w:rsidR="00BB46C6" w:rsidRPr="008510EE" w:rsidRDefault="00BB46C6" w:rsidP="00FF7AE0">
      <w:pPr>
        <w:jc w:val="both"/>
        <w:rPr>
          <w:rFonts w:ascii="Arial" w:hAnsi="Arial" w:cs="Arial"/>
          <w:sz w:val="16"/>
          <w:szCs w:val="16"/>
        </w:rPr>
      </w:pPr>
    </w:p>
    <w:p w:rsidR="00BB46C6" w:rsidRPr="00F0406A" w:rsidRDefault="00BB46C6" w:rsidP="00FF7AE0">
      <w:pPr>
        <w:pStyle w:val="ListParagraph"/>
        <w:numPr>
          <w:ilvl w:val="0"/>
          <w:numId w:val="20"/>
        </w:numPr>
        <w:tabs>
          <w:tab w:val="clear" w:pos="1495"/>
          <w:tab w:val="num" w:pos="0"/>
          <w:tab w:val="left" w:pos="360"/>
        </w:tabs>
        <w:ind w:left="0" w:firstLine="0"/>
        <w:jc w:val="both"/>
        <w:rPr>
          <w:rFonts w:ascii="Arial" w:hAnsi="Arial" w:cs="Arial"/>
        </w:rPr>
      </w:pPr>
      <w:r w:rsidRPr="00F0406A">
        <w:rPr>
          <w:rFonts w:ascii="Arial" w:hAnsi="Arial" w:cs="Arial"/>
        </w:rPr>
        <w:t>Załącznik nr 1 do SIWZ pkt 1 – Prosimy o wykreślenie słów „i składek” w zdaniu „w tym nowo zakupionego, według stawek jednostkowych i składek zgodnych ze złożoną ofertą”.</w:t>
      </w:r>
    </w:p>
    <w:p w:rsidR="00BB46C6" w:rsidRPr="00F0406A" w:rsidRDefault="00BB46C6" w:rsidP="00FF7AE0">
      <w:pPr>
        <w:tabs>
          <w:tab w:val="num" w:pos="0"/>
        </w:tabs>
        <w:jc w:val="both"/>
        <w:rPr>
          <w:rFonts w:ascii="Arial" w:hAnsi="Arial" w:cs="Arial"/>
          <w:sz w:val="24"/>
          <w:szCs w:val="24"/>
        </w:rPr>
      </w:pPr>
      <w:r w:rsidRPr="00F0406A">
        <w:rPr>
          <w:rFonts w:ascii="Arial" w:hAnsi="Arial" w:cs="Arial"/>
          <w:sz w:val="24"/>
          <w:szCs w:val="24"/>
        </w:rPr>
        <w:t xml:space="preserve">Proponujemy aby zdanie wyglądało następująco: „w tym nowo zakupionego, według stawek jednostkowych zgodnych ze złożoną ofertą.” </w:t>
      </w:r>
    </w:p>
    <w:p w:rsidR="00BB46C6" w:rsidRPr="00F0406A" w:rsidRDefault="00BB46C6" w:rsidP="00FF7AE0">
      <w:pPr>
        <w:tabs>
          <w:tab w:val="num" w:pos="0"/>
        </w:tabs>
        <w:jc w:val="both"/>
        <w:rPr>
          <w:rFonts w:ascii="Arial" w:hAnsi="Arial" w:cs="Arial"/>
          <w:sz w:val="24"/>
          <w:szCs w:val="24"/>
        </w:rPr>
      </w:pPr>
      <w:r w:rsidRPr="00F0406A">
        <w:rPr>
          <w:rFonts w:ascii="Arial" w:hAnsi="Arial" w:cs="Arial"/>
          <w:sz w:val="24"/>
          <w:szCs w:val="24"/>
        </w:rPr>
        <w:t>Umieszczenie w zdaniu słów zarówno „stawek” jak i „składek” jest sprzeczne, ponieważ przy wyższych sumach zastosowanie „tych samych stawek” nigdy nie da „tych samych składek”.</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ind w:left="426"/>
        <w:jc w:val="both"/>
        <w:rPr>
          <w:rFonts w:ascii="Arial" w:hAnsi="Arial" w:cs="Arial"/>
          <w:sz w:val="24"/>
          <w:szCs w:val="24"/>
        </w:rPr>
      </w:pPr>
    </w:p>
    <w:p w:rsidR="00BB46C6" w:rsidRPr="00F0406A" w:rsidRDefault="00BB46C6" w:rsidP="00FF7AE0">
      <w:pPr>
        <w:pStyle w:val="ListParagraph"/>
        <w:numPr>
          <w:ilvl w:val="0"/>
          <w:numId w:val="20"/>
        </w:numPr>
        <w:tabs>
          <w:tab w:val="clear" w:pos="1495"/>
        </w:tabs>
        <w:ind w:left="284" w:hanging="284"/>
        <w:jc w:val="both"/>
        <w:rPr>
          <w:rFonts w:ascii="Arial" w:hAnsi="Arial" w:cs="Arial"/>
        </w:rPr>
      </w:pPr>
      <w:r w:rsidRPr="00F0406A">
        <w:rPr>
          <w:rFonts w:ascii="Arial" w:hAnsi="Arial" w:cs="Arial"/>
        </w:rPr>
        <w:t>Załącznik nr 1 do SIWZ pkt 9 – Prosimy o dodanie zastrzeżenia, że odszkodowania będą wypłacane wraz z podatkiem VAT pod warunkiem, że suma ubezpieczenia została podana z uwzględnieniem VAT.</w:t>
      </w:r>
    </w:p>
    <w:p w:rsidR="00BB46C6" w:rsidRPr="00F0406A" w:rsidRDefault="00BB46C6" w:rsidP="00FF7AE0">
      <w:pPr>
        <w:widowControl w:val="0"/>
        <w:tabs>
          <w:tab w:val="left" w:pos="0"/>
          <w:tab w:val="left" w:pos="180"/>
          <w:tab w:val="left" w:pos="360"/>
        </w:tabs>
        <w:suppressAutoHyphens/>
        <w:overflowPunct w:val="0"/>
        <w:autoSpaceDE w:val="0"/>
        <w:jc w:val="both"/>
        <w:textAlignment w:val="baseline"/>
        <w:rPr>
          <w:rFonts w:ascii="Arial" w:hAnsi="Arial" w:cs="Arial"/>
          <w:b/>
          <w:sz w:val="24"/>
          <w:szCs w:val="24"/>
        </w:rPr>
      </w:pPr>
    </w:p>
    <w:p w:rsidR="00BB46C6" w:rsidRPr="00F0406A" w:rsidRDefault="00BB46C6" w:rsidP="00FF7AE0">
      <w:pPr>
        <w:widowControl w:val="0"/>
        <w:tabs>
          <w:tab w:val="left" w:pos="0"/>
          <w:tab w:val="left" w:pos="180"/>
          <w:tab w:val="left" w:pos="360"/>
        </w:tabs>
        <w:suppressAutoHyphens/>
        <w:overflowPunct w:val="0"/>
        <w:autoSpaceDE w:val="0"/>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rPr>
        <w:t>Załącznik nr 1 do SIWZ pkt 12 – obok wystąpienia szkody i rozmiaru szkody, prosimy o uwzględnienie również ustalenia okoliczności powstania szkody.</w:t>
      </w:r>
    </w:p>
    <w:p w:rsidR="00BB46C6" w:rsidRPr="00F0406A" w:rsidRDefault="00BB46C6" w:rsidP="00FF7AE0">
      <w:pPr>
        <w:ind w:left="426" w:hanging="426"/>
        <w:jc w:val="both"/>
        <w:rPr>
          <w:rFonts w:ascii="Arial" w:hAnsi="Arial" w:cs="Arial"/>
          <w:sz w:val="24"/>
          <w:szCs w:val="24"/>
        </w:rPr>
      </w:pPr>
    </w:p>
    <w:p w:rsidR="00BB46C6" w:rsidRPr="00F0406A" w:rsidRDefault="00BB46C6" w:rsidP="00FF7AE0">
      <w:pPr>
        <w:ind w:left="426" w:hanging="426"/>
        <w:jc w:val="both"/>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color w:val="000000"/>
        </w:rPr>
        <w:t>W odniesieniu do ryzyka uszkodzenia mienia wskutek akcji gaśniczej i/lub ratowniczej, w tym rozbiórki, wyburzenia lub odgruzowywania, prowadzonej w związku z zaistniałym zdarzeniem losowym, objętym ochroną ubezpieczeniową, prosimy o wprowadzenie limitu odpowiedzialności pokrywanego w granicach sumy ubezpieczenia w wysokości nie przekraczającej 10% szkody.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ind w:left="284" w:hanging="284"/>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rPr>
        <w:t xml:space="preserve">W odniesieniu do ryzyka przepięcia, prosimy o dodanie zapisu, że </w:t>
      </w:r>
      <w:r w:rsidRPr="00F0406A">
        <w:rPr>
          <w:rFonts w:ascii="Arial" w:hAnsi="Arial" w:cs="Arial"/>
          <w:iCs/>
        </w:rPr>
        <w:t>ochrona ubezpieczeniowa istnieje pod warunkiem odpowiedniego do zagrożenia zabezpieczenia mienia poprzez zainstalowanie ograniczników przepięcia (odgromniki,  ochronniki, warystory, filtry). Z ochrony ubezpieczeniowej wyłączone są szkody, których przyczyną były zjawiska wewnętrzne wynikłe ze stanów awaryjnych lub normalnej pracy instalacji, osprzętu, maszyn i urządzeń Ubezpieczonego (zwarcia, przeciążenia, indukcje impulsów napięciowych, itp.), a ponadto szkody powstałe w zabezpieczeniach przepięciowych reagujących na przepięcia zewnętrzne.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ind w:left="284" w:hanging="284"/>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rPr>
        <w:t>Prosimy o informację jaka jest pełna wartość mienia zgłoszonego do ubezpieczenia w systemie na pierwsze ryzyko w punktach 4-6 Pozostałego przedmiotu ubezpieczenia – urządzenia i wyposażenie zewnętrzne, znaki drogowe i tablice z nazwami ulic, słupy oświetleniowe, lampy, sygnalizacja świetlna ogrodzenia, drogi wewnętrzne i chodniki wewnętrzne, place, boiska, przystanki, wiaty, maszty flagowe, itp.</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sz w:val="24"/>
          <w:szCs w:val="24"/>
        </w:rPr>
      </w:pPr>
      <w:r w:rsidRPr="00F0406A">
        <w:rPr>
          <w:rFonts w:ascii="Arial" w:hAnsi="Arial" w:cs="Arial"/>
          <w:b/>
          <w:sz w:val="24"/>
          <w:szCs w:val="24"/>
        </w:rPr>
        <w:t>Odpowiedź: Zamawiający nie potrafi ustalić wartości poszczególnych składników mienia zgłoszonych do ubezpieczenia od ognia i innych zdarzeń losowych na pierwsze ryzyko.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rPr>
        <w:t>Jakie szkody/ w jakiej wartości zanotował Zamawiający w mieniu zgłoszonym do ubezpieczenia w punktach 4-6 Pozostałego przedmiotu ubezpieczenia opisanego w punkcie powyżej w ciągu trzech ostatnich lat? Czy szkody te były likwidowane w ramach posiadanych polis ubezpieczeniowych?</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outlineLvl w:val="0"/>
        <w:rPr>
          <w:rFonts w:ascii="Arial" w:hAnsi="Arial" w:cs="Arial"/>
          <w:b/>
          <w:sz w:val="24"/>
          <w:szCs w:val="24"/>
        </w:rPr>
      </w:pPr>
      <w:r w:rsidRPr="00F0406A">
        <w:rPr>
          <w:rFonts w:ascii="Arial" w:hAnsi="Arial" w:cs="Arial"/>
          <w:b/>
          <w:sz w:val="24"/>
          <w:szCs w:val="24"/>
        </w:rPr>
        <w:t>Odpowiedź: Z informacji uzyskanych od ubezpieczycieli nie wynika czy Zamawiający zanotował w mieniu zgłoszonym do ubezpieczenia w punktach 4-6 szkody.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color w:val="000000"/>
        </w:rPr>
      </w:pPr>
      <w:r w:rsidRPr="00F0406A">
        <w:rPr>
          <w:rFonts w:ascii="Arial" w:hAnsi="Arial" w:cs="Arial"/>
        </w:rPr>
        <w:t xml:space="preserve">W odniesieniu do ryzyka graffiti, prosimy o zmniejszenie limitu odpowiedzialności do 5.000,00 PLN na jedno i wszystkie zdarzenia w okresie ubezpieczenia </w:t>
      </w:r>
      <w:r w:rsidRPr="00F0406A">
        <w:rPr>
          <w:rFonts w:ascii="Arial" w:hAnsi="Arial" w:cs="Arial"/>
          <w:color w:val="000000"/>
        </w:rPr>
        <w:t>bądź innej akceptowalnej wysokości mniejszej niż zaproponowany limit 20.000,00 PLN.</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ind w:left="284" w:hanging="284"/>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s>
        <w:ind w:left="284" w:hanging="284"/>
        <w:jc w:val="both"/>
        <w:rPr>
          <w:rFonts w:ascii="Arial" w:hAnsi="Arial" w:cs="Arial"/>
        </w:rPr>
      </w:pPr>
      <w:r w:rsidRPr="00F0406A">
        <w:rPr>
          <w:rFonts w:ascii="Arial" w:hAnsi="Arial" w:cs="Arial"/>
        </w:rPr>
        <w:t>Dla kradzieży zwykłej prosimy o dodanie zastrzeżenia, że Ubezpieczający bezzwłocznie po stwierdzeniu wystąpienia szkody spowodowanej kradzieżą zwykłą ma obowiązek zawiadomienia o tym fakcie Policji oraz że ww. rozszerzenie nie ma zastosowania do gotówki i innych wartości pieniężnych, a jedynie do pozostałego mienia i do przedmiotów znajdujących poza posesjami na których znajdują się budynki podlegające ubezpieczeniu stosownie do treści SIWZ.</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tabs>
          <w:tab w:val="num" w:pos="284"/>
          <w:tab w:val="left" w:pos="360"/>
        </w:tabs>
        <w:spacing w:after="0" w:line="240" w:lineRule="auto"/>
        <w:ind w:left="284" w:hanging="284"/>
        <w:jc w:val="both"/>
        <w:rPr>
          <w:rFonts w:ascii="Arial" w:hAnsi="Arial" w:cs="Arial"/>
          <w:b/>
          <w:bCs/>
          <w:sz w:val="24"/>
          <w:szCs w:val="24"/>
        </w:rPr>
      </w:pPr>
      <w:r w:rsidRPr="00F0406A">
        <w:rPr>
          <w:rFonts w:ascii="Arial" w:hAnsi="Arial" w:cs="Arial"/>
          <w:b/>
          <w:sz w:val="24"/>
          <w:szCs w:val="24"/>
        </w:rPr>
        <w:t>Odpowiedź: Zamawiający potwierdza jedynie, że rozszerzenie nie ma zastosowania do gotówki oraz  Zamawiający nie wprowadza zmian w powyższym zakresie</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zmniejszenie limitu dla kradzieży zwykłej</w:t>
      </w:r>
      <w:r w:rsidRPr="00F0406A">
        <w:rPr>
          <w:rFonts w:ascii="Arial" w:hAnsi="Arial" w:cs="Arial"/>
          <w:color w:val="FF0000"/>
        </w:rPr>
        <w:t xml:space="preserve"> </w:t>
      </w:r>
      <w:r w:rsidRPr="00F0406A">
        <w:rPr>
          <w:rFonts w:ascii="Arial" w:hAnsi="Arial" w:cs="Arial"/>
        </w:rPr>
        <w:t>do 5.000,00 PLN na jedno i wszystkie zdarzenia w rocznym okresie ubezpieczenia oraz wprowadzenie franszyzy redukcyjnej w wysokości 10% wartości szkody.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ind w:left="284" w:hanging="284"/>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iCs/>
        </w:rPr>
      </w:pPr>
      <w:r>
        <w:rPr>
          <w:rFonts w:ascii="Arial" w:hAnsi="Arial" w:cs="Arial"/>
        </w:rPr>
        <w:t xml:space="preserve"> </w:t>
      </w:r>
      <w:r w:rsidRPr="00F0406A">
        <w:rPr>
          <w:rFonts w:ascii="Arial" w:hAnsi="Arial" w:cs="Arial"/>
        </w:rPr>
        <w:t>Prosimy o uzupełnienie wykazu mienia z Załącznika nr 1a do SIWZ o opis konstrukcji oraz rok budowy dla wszystkich budynków/ budowli zgłaszanych do ubezpieczenia, informację o przeprowadzonych remontach, określenie stanu technicznego obiektów.</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Odpowiedź: Załącznik 1a do SIWZ został zmodyfikowany o brakujące informacje, a poniżej umieszczono dodatkowe informacje.</w:t>
      </w:r>
    </w:p>
    <w:p w:rsidR="00BB46C6" w:rsidRPr="00F0406A" w:rsidRDefault="00BB46C6" w:rsidP="00FF7AE0">
      <w:pPr>
        <w:spacing w:after="0" w:line="240" w:lineRule="auto"/>
        <w:jc w:val="both"/>
        <w:rPr>
          <w:rStyle w:val="Strong"/>
          <w:rFonts w:ascii="Arial" w:hAnsi="Arial" w:cs="Arial"/>
          <w:color w:val="000000"/>
          <w:sz w:val="24"/>
          <w:szCs w:val="24"/>
          <w:u w:val="single"/>
          <w:shd w:val="clear" w:color="auto" w:fill="FFFFFF"/>
        </w:rPr>
      </w:pPr>
      <w:r w:rsidRPr="00F0406A">
        <w:rPr>
          <w:rStyle w:val="Strong"/>
          <w:rFonts w:ascii="Arial" w:hAnsi="Arial" w:cs="Arial"/>
          <w:color w:val="000000"/>
          <w:sz w:val="24"/>
          <w:szCs w:val="24"/>
          <w:u w:val="single"/>
          <w:shd w:val="clear" w:color="auto" w:fill="FFFFFF"/>
        </w:rPr>
        <w:t>MGOK LUBAWKA:</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1 budynek socjalno – administracyjny stadionu sportowego w Lubawce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Rok budowy podany w załączniku, stan techniczny budynku: bardzo dobry,</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2 Wiejski Dom Kultury i filia biblioteki gminnej w Chełmsku Śląskim</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 zabytkowy, wybudowany pod koniec XVII w.</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roku 2010 przeprowadzono generalny remont i przebudowę obiektu, po zakończeniu 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3 świetlica wiejska w Błażejowie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 wybudowany prawdopodobnie w latach 70-tych lub 80-tych XX w.</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roku 2012 przeprowadzono remont dachu oraz wykonano podłogę z wykładziny obiektowej, po zakończeniu 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4 świetlica wiejska w Bukówce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 wybudowany prawdopodobnie w latach 70-tych lub 80-tych XX w.</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roku 2010 przeprowadzono remont dachu, w 2011 przeprowadzono wymianę stolarki okiennej i drzwiowej, w roku 2013 przeprowadzono wymianę instalacji C.O., po zakończeniu 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5 świetlica wiejska w Miszkowicach</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 wybudowany prawdopodobnie w latach 70-tych XX w.</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roku 2006 przeprowadzono modernizację i przebudowę budynku z dostosowaniem do funkcji świetlicy wiejskiej, po zakończeniu 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6 świetlica wiejska w Niedamirowie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Brak danych co do roku budowy.</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roku 2009 remont dachu obiektu, po zakończeniu 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7 skocznia narciarska w Lubawce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Konstrukcja: konstrukcja drewniana rozbiegu i platformy startowej skoczni, konstrukcja ziemna zeskoku skoczni</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Rok budowy: 1936, ostatnia modernizacja 1997 r.</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8 świetlica wiejska (klub młodzieżowy) w Błażkowej</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 (obiekt w formie garażu).</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 wybudowany prawdopodobnie w latach 70-tych lub 80-tych XX w.</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Przeprowadzono niezbędne remonty bieżące.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9 świetlica wiejska w Okrzeszynie</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Brak danych co do roku budowy.</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10 świetlica wiejska w Paprotkach</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Rodzaj konstrukcji podano w załączniku nr 1a do SIWZ.</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Brak danych co do roku budowy.</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Przeprowadzono niezbędne remonty bieżące, których konieczność stwierdzono w wyniku corocznego przeglądu technicznego.</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Poz. 11 scena z zadaszeniem</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Konstrukcja rozbieralna na bazie konstrukcji zadaszenia z profili aluminiowych przykrywanych plandeką, oraz podestów ze sklejki ognioodpornej na profilach aluminiowych. Obiekt w formie tymczasowego obiektu budowlanego, montowany w miejscach organizowanych imprez plenerowych.</w:t>
      </w:r>
    </w:p>
    <w:p w:rsidR="00BB46C6" w:rsidRPr="00F0406A" w:rsidRDefault="00BB46C6" w:rsidP="00FF7AE0">
      <w:pPr>
        <w:spacing w:after="0" w:line="240" w:lineRule="auto"/>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Rok budowy (zakupu): 2013.</w:t>
      </w:r>
    </w:p>
    <w:p w:rsidR="00BB46C6" w:rsidRPr="00F0406A" w:rsidRDefault="00BB46C6" w:rsidP="00FF7AE0">
      <w:pPr>
        <w:spacing w:after="0" w:line="240" w:lineRule="auto"/>
        <w:rPr>
          <w:rFonts w:ascii="Arial" w:hAnsi="Arial" w:cs="Arial"/>
          <w:b/>
          <w:sz w:val="24"/>
          <w:szCs w:val="24"/>
        </w:rPr>
      </w:pPr>
    </w:p>
    <w:p w:rsidR="00BB46C6" w:rsidRPr="00F0406A" w:rsidRDefault="00BB46C6" w:rsidP="00FF7AE0">
      <w:pPr>
        <w:spacing w:after="0" w:line="240" w:lineRule="auto"/>
        <w:rPr>
          <w:rFonts w:ascii="Arial" w:hAnsi="Arial" w:cs="Arial"/>
          <w:b/>
          <w:sz w:val="24"/>
          <w:szCs w:val="24"/>
          <w:u w:val="single"/>
        </w:rPr>
      </w:pPr>
      <w:r w:rsidRPr="00F0406A">
        <w:rPr>
          <w:rFonts w:ascii="Arial" w:hAnsi="Arial" w:cs="Arial"/>
          <w:b/>
          <w:sz w:val="24"/>
          <w:szCs w:val="24"/>
          <w:u w:val="single"/>
        </w:rPr>
        <w:t>MGOPS LUBAWKA</w:t>
      </w:r>
    </w:p>
    <w:p w:rsidR="00BB46C6" w:rsidRPr="00F0406A" w:rsidRDefault="00BB46C6" w:rsidP="00FF7AE0">
      <w:pPr>
        <w:spacing w:after="0" w:line="240" w:lineRule="auto"/>
        <w:jc w:val="both"/>
        <w:rPr>
          <w:rFonts w:ascii="Arial" w:hAnsi="Arial" w:cs="Arial"/>
          <w:b/>
          <w:sz w:val="24"/>
          <w:szCs w:val="24"/>
        </w:rPr>
      </w:pPr>
      <w:r w:rsidRPr="00F0406A">
        <w:rPr>
          <w:rFonts w:ascii="Arial" w:hAnsi="Arial" w:cs="Arial"/>
          <w:b/>
          <w:sz w:val="24"/>
          <w:szCs w:val="24"/>
        </w:rPr>
        <w:t>Budynek powojenny, Rok 2005-2006 przebudowa. Budynek trzykondygnacyjny</w:t>
      </w:r>
      <w:r>
        <w:rPr>
          <w:rFonts w:ascii="Arial" w:hAnsi="Arial" w:cs="Arial"/>
          <w:b/>
          <w:sz w:val="24"/>
          <w:szCs w:val="24"/>
        </w:rPr>
        <w:t xml:space="preserve"> </w:t>
      </w:r>
      <w:r w:rsidRPr="00F0406A">
        <w:rPr>
          <w:rFonts w:ascii="Arial" w:hAnsi="Arial" w:cs="Arial"/>
          <w:b/>
          <w:sz w:val="24"/>
          <w:szCs w:val="24"/>
        </w:rPr>
        <w:t>(wys. 9,80) o ścianach ceramicznych o odporności ogniowej 240 min. Stropy ceramiczne na belkach stalowych oraz na belkach drewnianych pokrytych płytami gipsowo-kartonowymi GKF 1,25 o odporności ogniowej REI 60</w:t>
      </w:r>
    </w:p>
    <w:p w:rsidR="00BB46C6" w:rsidRPr="00F0406A" w:rsidRDefault="00BB46C6" w:rsidP="00FF7AE0">
      <w:pPr>
        <w:spacing w:after="0" w:line="240" w:lineRule="auto"/>
        <w:rPr>
          <w:rFonts w:ascii="Arial" w:hAnsi="Arial" w:cs="Arial"/>
          <w:b/>
          <w:sz w:val="24"/>
          <w:szCs w:val="24"/>
        </w:rPr>
      </w:pPr>
    </w:p>
    <w:p w:rsidR="00BB46C6" w:rsidRPr="00F0406A" w:rsidRDefault="00BB46C6" w:rsidP="00FF7AE0">
      <w:pPr>
        <w:spacing w:after="0" w:line="240" w:lineRule="auto"/>
        <w:rPr>
          <w:rFonts w:ascii="Arial" w:hAnsi="Arial" w:cs="Arial"/>
          <w:b/>
          <w:sz w:val="24"/>
          <w:szCs w:val="24"/>
          <w:u w:val="single"/>
        </w:rPr>
      </w:pPr>
      <w:r w:rsidRPr="00F0406A">
        <w:rPr>
          <w:rFonts w:ascii="Arial" w:hAnsi="Arial" w:cs="Arial"/>
          <w:b/>
          <w:sz w:val="24"/>
          <w:szCs w:val="24"/>
          <w:u w:val="single"/>
        </w:rPr>
        <w:t>SP ZOZ Lubawka</w:t>
      </w:r>
    </w:p>
    <w:p w:rsidR="00BB46C6" w:rsidRPr="00F0406A" w:rsidRDefault="00BB46C6" w:rsidP="00FF7AE0">
      <w:pPr>
        <w:spacing w:after="0" w:line="240" w:lineRule="auto"/>
        <w:rPr>
          <w:rFonts w:ascii="Arial" w:hAnsi="Arial" w:cs="Arial"/>
          <w:b/>
          <w:sz w:val="24"/>
          <w:szCs w:val="24"/>
        </w:rPr>
      </w:pPr>
      <w:r w:rsidRPr="00F0406A">
        <w:rPr>
          <w:rFonts w:ascii="Arial" w:hAnsi="Arial" w:cs="Arial"/>
          <w:b/>
          <w:sz w:val="24"/>
          <w:szCs w:val="24"/>
        </w:rPr>
        <w:t>Zgodnie z zał. 1a</w:t>
      </w:r>
    </w:p>
    <w:p w:rsidR="00BB46C6" w:rsidRPr="00F0406A" w:rsidRDefault="00BB46C6" w:rsidP="00FF7AE0">
      <w:pPr>
        <w:spacing w:after="0" w:line="240" w:lineRule="auto"/>
        <w:rPr>
          <w:rFonts w:ascii="Arial" w:hAnsi="Arial" w:cs="Arial"/>
          <w:b/>
          <w:sz w:val="24"/>
          <w:szCs w:val="24"/>
        </w:rPr>
      </w:pPr>
      <w:r w:rsidRPr="00F0406A">
        <w:rPr>
          <w:rFonts w:ascii="Arial" w:hAnsi="Arial" w:cs="Arial"/>
          <w:b/>
          <w:sz w:val="24"/>
          <w:szCs w:val="24"/>
        </w:rPr>
        <w:t>W 2013 w Ośrodku w Chełmsku Śląskim termomodernizacja budynku, zmiana ogrzewania, wymiana okien, pokrycia dachu –dachówka, elewacja</w:t>
      </w:r>
    </w:p>
    <w:p w:rsidR="00BB46C6" w:rsidRPr="00F0406A" w:rsidRDefault="00BB46C6" w:rsidP="00FF7AE0">
      <w:pPr>
        <w:spacing w:after="0" w:line="240" w:lineRule="auto"/>
        <w:rPr>
          <w:rFonts w:ascii="Arial" w:hAnsi="Arial" w:cs="Arial"/>
          <w:sz w:val="24"/>
          <w:szCs w:val="24"/>
        </w:rPr>
      </w:pPr>
    </w:p>
    <w:p w:rsidR="00BB46C6" w:rsidRPr="00F0406A" w:rsidRDefault="00BB46C6" w:rsidP="00FF7AE0">
      <w:pPr>
        <w:spacing w:after="0" w:line="240" w:lineRule="auto"/>
        <w:rPr>
          <w:rFonts w:ascii="Arial" w:hAnsi="Arial" w:cs="Arial"/>
          <w:b/>
          <w:sz w:val="24"/>
          <w:szCs w:val="24"/>
          <w:u w:val="single"/>
        </w:rPr>
      </w:pPr>
      <w:r w:rsidRPr="00F0406A">
        <w:rPr>
          <w:rFonts w:ascii="Arial" w:hAnsi="Arial" w:cs="Arial"/>
          <w:b/>
          <w:sz w:val="24"/>
          <w:szCs w:val="24"/>
          <w:u w:val="single"/>
        </w:rPr>
        <w:t>ZBGM Lubawka</w:t>
      </w:r>
    </w:p>
    <w:p w:rsidR="00BB46C6" w:rsidRPr="00F0406A" w:rsidRDefault="00BB46C6" w:rsidP="00FF7AE0">
      <w:pPr>
        <w:spacing w:after="0" w:line="240" w:lineRule="auto"/>
        <w:rPr>
          <w:rFonts w:ascii="Arial" w:hAnsi="Arial" w:cs="Arial"/>
          <w:b/>
          <w:sz w:val="24"/>
          <w:szCs w:val="24"/>
        </w:rPr>
      </w:pPr>
      <w:r w:rsidRPr="00F0406A">
        <w:rPr>
          <w:rFonts w:ascii="Arial" w:hAnsi="Arial" w:cs="Arial"/>
          <w:b/>
          <w:sz w:val="24"/>
          <w:szCs w:val="24"/>
        </w:rPr>
        <w:t>Rok budowy budynku przy ul. Zielonej 12 w Lubawce 1987.</w:t>
      </w:r>
    </w:p>
    <w:p w:rsidR="00BB46C6" w:rsidRPr="00F0406A" w:rsidRDefault="00BB46C6" w:rsidP="00FF7AE0">
      <w:pPr>
        <w:spacing w:after="0" w:line="240" w:lineRule="auto"/>
        <w:rPr>
          <w:rFonts w:ascii="Arial" w:hAnsi="Arial" w:cs="Arial"/>
          <w:b/>
          <w:sz w:val="24"/>
          <w:szCs w:val="24"/>
        </w:rPr>
      </w:pPr>
    </w:p>
    <w:p w:rsidR="00BB46C6" w:rsidRPr="00F0406A" w:rsidRDefault="00BB46C6" w:rsidP="00FF7AE0">
      <w:pPr>
        <w:spacing w:after="0" w:line="240" w:lineRule="auto"/>
        <w:rPr>
          <w:rFonts w:ascii="Arial" w:hAnsi="Arial" w:cs="Arial"/>
          <w:b/>
          <w:sz w:val="24"/>
          <w:szCs w:val="24"/>
        </w:rPr>
      </w:pPr>
      <w:r w:rsidRPr="00F0406A">
        <w:rPr>
          <w:rFonts w:ascii="Arial" w:hAnsi="Arial" w:cs="Arial"/>
          <w:b/>
          <w:sz w:val="24"/>
          <w:szCs w:val="24"/>
        </w:rPr>
        <w:t>GENERALNIE STAN TECHNICZNY WIĘKSZOŚCI BUDYNKÓW JEST DOBRY. NA BIEŻĄCO SĄ PROWADZONE W NICH PRACE REMONTOWE, W CZĘŚCI PRZEPROWADZONO GRUNTOWNĄ MODERNIZACJĘ.</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udzielenie informacji czy Zamawiający zgłasza do ubezpieczenia budynki nieużytkowane/ pustostany? Jeżeli tak to prosimy o ich wskazanie oraz podanie ich wartości oraz znajdującego się w nich wartości mienia, a także powodu wyłączenia i posiadanych zabezpieczeń.</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 xml:space="preserve">Odpowiedź: </w:t>
      </w:r>
      <w:r w:rsidRPr="00F0406A">
        <w:rPr>
          <w:rStyle w:val="Strong"/>
          <w:rFonts w:ascii="Arial" w:hAnsi="Arial" w:cs="Arial"/>
          <w:color w:val="000000"/>
          <w:sz w:val="24"/>
          <w:szCs w:val="24"/>
          <w:shd w:val="clear" w:color="auto" w:fill="FFFFFF"/>
        </w:rPr>
        <w:t>Zamawiający w SIWZ umieścił trzy pustostany – obiekty przeznaczone do sprzedaży.</w:t>
      </w: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Są to ujęte w Załączniku 1a</w:t>
      </w:r>
    </w:p>
    <w:p w:rsidR="00BB46C6" w:rsidRPr="002729DD" w:rsidRDefault="00BB46C6" w:rsidP="00FF7AE0">
      <w:pPr>
        <w:numPr>
          <w:ilvl w:val="0"/>
          <w:numId w:val="21"/>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Boczna 10</w:t>
      </w:r>
    </w:p>
    <w:p w:rsidR="00BB46C6" w:rsidRPr="002729DD" w:rsidRDefault="00BB46C6" w:rsidP="00FF7AE0">
      <w:pPr>
        <w:numPr>
          <w:ilvl w:val="0"/>
          <w:numId w:val="21"/>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Bukówka – była szkoła</w:t>
      </w:r>
    </w:p>
    <w:p w:rsidR="00BB46C6" w:rsidRPr="00F0406A" w:rsidRDefault="00BB46C6" w:rsidP="00FF7AE0">
      <w:pPr>
        <w:numPr>
          <w:ilvl w:val="0"/>
          <w:numId w:val="21"/>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użytkowy</w:t>
      </w:r>
      <w:bookmarkStart w:id="0" w:name="_GoBack"/>
      <w:bookmarkEnd w:id="0"/>
      <w:r w:rsidRPr="00F0406A">
        <w:rPr>
          <w:rStyle w:val="Strong"/>
          <w:rFonts w:ascii="Arial" w:hAnsi="Arial" w:cs="Arial"/>
          <w:color w:val="000000"/>
          <w:sz w:val="24"/>
          <w:szCs w:val="24"/>
          <w:shd w:val="clear" w:color="auto" w:fill="FFFFFF"/>
        </w:rPr>
        <w:t>, Miszkowice 72</w:t>
      </w: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W przypadku budynków z poz. B i C zaprzestano prowadzenia działalności, natomiast budynek z poz. A przejął Zamawiający</w:t>
      </w:r>
      <w:r>
        <w:rPr>
          <w:rStyle w:val="Strong"/>
          <w:rFonts w:ascii="Arial" w:hAnsi="Arial" w:cs="Arial"/>
          <w:color w:val="000000"/>
          <w:sz w:val="24"/>
          <w:szCs w:val="24"/>
          <w:shd w:val="clear" w:color="auto" w:fill="FFFFFF"/>
        </w:rPr>
        <w:t xml:space="preserve"> (przejęcie w spadku po zmarłej osobie)</w:t>
      </w:r>
      <w:r w:rsidRPr="00F0406A">
        <w:rPr>
          <w:rStyle w:val="Strong"/>
          <w:rFonts w:ascii="Arial" w:hAnsi="Arial" w:cs="Arial"/>
          <w:color w:val="000000"/>
          <w:sz w:val="24"/>
          <w:szCs w:val="24"/>
          <w:shd w:val="clear" w:color="auto" w:fill="FFFFFF"/>
        </w:rPr>
        <w:t>.</w:t>
      </w:r>
    </w:p>
    <w:p w:rsidR="00BB46C6" w:rsidRPr="00F0406A" w:rsidRDefault="00BB46C6" w:rsidP="00FF7AE0">
      <w:pPr>
        <w:tabs>
          <w:tab w:val="num" w:pos="284"/>
        </w:tabs>
        <w:ind w:left="284" w:hanging="284"/>
        <w:jc w:val="both"/>
        <w:rPr>
          <w:rFonts w:ascii="Arial" w:hAnsi="Arial" w:cs="Arial"/>
          <w:sz w:val="24"/>
          <w:szCs w:val="24"/>
        </w:rPr>
      </w:pPr>
      <w:r w:rsidRPr="00F0406A">
        <w:rPr>
          <w:rStyle w:val="Strong"/>
          <w:rFonts w:ascii="Arial" w:hAnsi="Arial" w:cs="Arial"/>
          <w:color w:val="000000"/>
          <w:sz w:val="24"/>
          <w:szCs w:val="24"/>
          <w:shd w:val="clear" w:color="auto" w:fill="FFFFFF"/>
        </w:rPr>
        <w:t>Obiekty te są zamknięte oraz w znacznej większości otwory okienne zabito deskami.</w:t>
      </w: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Jeśli Zamawiający posiada budynki nieużytkowane/pustostany i zgłasza je do ubezpieczenia, prosimy o dodanie poniższego zapisu:</w:t>
      </w:r>
    </w:p>
    <w:p w:rsidR="00BB46C6" w:rsidRPr="00F0406A" w:rsidRDefault="00BB46C6" w:rsidP="00FF7AE0">
      <w:pPr>
        <w:tabs>
          <w:tab w:val="num" w:pos="284"/>
        </w:tabs>
        <w:ind w:left="284" w:hanging="284"/>
        <w:jc w:val="both"/>
        <w:rPr>
          <w:rFonts w:ascii="Arial" w:hAnsi="Arial" w:cs="Arial"/>
          <w:iCs/>
          <w:sz w:val="24"/>
          <w:szCs w:val="24"/>
        </w:rPr>
      </w:pPr>
      <w:r w:rsidRPr="00F0406A">
        <w:rPr>
          <w:rFonts w:ascii="Arial" w:hAnsi="Arial" w:cs="Arial"/>
          <w:iCs/>
          <w:sz w:val="24"/>
          <w:szCs w:val="24"/>
        </w:rPr>
        <w:t>„Z zachowaniem pozostałych, nie zmienionych niniejszą klauzulą, postanowień umowy ubezpieczenia, w tym określonych we wniosku i ogólnych (szczególnych) warunkach ubezpieczenia strony uzgodniły, że ochrona ubezpieczeniowa nie obejmuje szkód w obiektach wyłączonych z użytkowania przez okres dłuższy niż 30 dni. Przez wyłączenie z użytkowania strony rozumieją całkowite i trwałe zaprzestanie eksploatacji obiektu poprzez brak jakiejkolwiek aktywności z nim związanej.</w:t>
      </w:r>
    </w:p>
    <w:p w:rsidR="00BB46C6" w:rsidRPr="00F0406A" w:rsidRDefault="00BB46C6" w:rsidP="00FF7AE0">
      <w:pPr>
        <w:tabs>
          <w:tab w:val="num" w:pos="284"/>
        </w:tabs>
        <w:ind w:left="284" w:hanging="284"/>
        <w:jc w:val="both"/>
        <w:rPr>
          <w:rFonts w:ascii="Arial" w:hAnsi="Arial" w:cs="Arial"/>
          <w:iCs/>
          <w:sz w:val="24"/>
          <w:szCs w:val="24"/>
        </w:rPr>
      </w:pPr>
      <w:r w:rsidRPr="00F0406A">
        <w:rPr>
          <w:rFonts w:ascii="Arial" w:hAnsi="Arial" w:cs="Arial"/>
          <w:iCs/>
          <w:sz w:val="24"/>
          <w:szCs w:val="24"/>
        </w:rPr>
        <w:t>Za zgodą Ubezpieczyciela ochrona w odniesieniu do takich obiektów może być udzielana przez okres dłuższy niż 30 dni od wyłączenia obiektu z użytkowania, pod warunkiem że spełnione są łącznie następujące warunki:</w:t>
      </w:r>
    </w:p>
    <w:p w:rsidR="00BB46C6" w:rsidRPr="00F0406A" w:rsidRDefault="00BB46C6" w:rsidP="00FF7AE0">
      <w:pPr>
        <w:numPr>
          <w:ilvl w:val="0"/>
          <w:numId w:val="8"/>
        </w:numPr>
        <w:tabs>
          <w:tab w:val="num" w:pos="284"/>
        </w:tabs>
        <w:spacing w:after="0" w:line="240" w:lineRule="auto"/>
        <w:ind w:left="284" w:hanging="284"/>
        <w:jc w:val="both"/>
        <w:rPr>
          <w:rFonts w:ascii="Arial" w:hAnsi="Arial" w:cs="Arial"/>
          <w:iCs/>
          <w:sz w:val="24"/>
          <w:szCs w:val="24"/>
        </w:rPr>
      </w:pPr>
      <w:r w:rsidRPr="00F0406A">
        <w:rPr>
          <w:rFonts w:ascii="Arial" w:hAnsi="Arial" w:cs="Arial"/>
          <w:iCs/>
          <w:sz w:val="24"/>
          <w:szCs w:val="24"/>
        </w:rPr>
        <w:t>maszyny i urządzenia są oczyszczone, konserwowane oraz odłączone od źródeł zasilania,</w:t>
      </w:r>
    </w:p>
    <w:p w:rsidR="00BB46C6" w:rsidRPr="00F0406A" w:rsidRDefault="00BB46C6" w:rsidP="00FF7AE0">
      <w:pPr>
        <w:numPr>
          <w:ilvl w:val="0"/>
          <w:numId w:val="8"/>
        </w:numPr>
        <w:tabs>
          <w:tab w:val="num" w:pos="284"/>
        </w:tabs>
        <w:spacing w:after="0" w:line="240" w:lineRule="auto"/>
        <w:ind w:left="284" w:hanging="284"/>
        <w:jc w:val="both"/>
        <w:rPr>
          <w:rFonts w:ascii="Arial" w:hAnsi="Arial" w:cs="Arial"/>
          <w:iCs/>
          <w:sz w:val="24"/>
          <w:szCs w:val="24"/>
        </w:rPr>
      </w:pPr>
      <w:r w:rsidRPr="00F0406A">
        <w:rPr>
          <w:rFonts w:ascii="Arial" w:hAnsi="Arial" w:cs="Arial"/>
          <w:iCs/>
          <w:sz w:val="24"/>
          <w:szCs w:val="24"/>
        </w:rPr>
        <w:t>teren zakładu jest ogrodzony, dozorowany, oświetlony w porze nocnej,</w:t>
      </w:r>
    </w:p>
    <w:p w:rsidR="00BB46C6" w:rsidRPr="00F0406A" w:rsidRDefault="00BB46C6" w:rsidP="00FF7AE0">
      <w:pPr>
        <w:numPr>
          <w:ilvl w:val="0"/>
          <w:numId w:val="8"/>
        </w:numPr>
        <w:tabs>
          <w:tab w:val="num" w:pos="284"/>
        </w:tabs>
        <w:spacing w:after="0" w:line="240" w:lineRule="auto"/>
        <w:ind w:left="284" w:hanging="284"/>
        <w:jc w:val="both"/>
        <w:rPr>
          <w:rFonts w:ascii="Arial" w:hAnsi="Arial" w:cs="Arial"/>
          <w:iCs/>
          <w:sz w:val="24"/>
          <w:szCs w:val="24"/>
        </w:rPr>
      </w:pPr>
      <w:r w:rsidRPr="00F0406A">
        <w:rPr>
          <w:rFonts w:ascii="Arial" w:hAnsi="Arial" w:cs="Arial"/>
          <w:iCs/>
          <w:sz w:val="24"/>
          <w:szCs w:val="24"/>
        </w:rPr>
        <w:t>gaśnice oraz inne instalacje ppoż. znajdują się w wyznaczonym miejscu , są sprawne technicznie i gotowe do użycia,</w:t>
      </w:r>
    </w:p>
    <w:p w:rsidR="00BB46C6" w:rsidRPr="00F0406A" w:rsidRDefault="00BB46C6" w:rsidP="00FF7AE0">
      <w:pPr>
        <w:numPr>
          <w:ilvl w:val="0"/>
          <w:numId w:val="8"/>
        </w:numPr>
        <w:tabs>
          <w:tab w:val="num" w:pos="284"/>
        </w:tabs>
        <w:spacing w:after="0" w:line="240" w:lineRule="auto"/>
        <w:ind w:left="284" w:hanging="284"/>
        <w:jc w:val="both"/>
        <w:rPr>
          <w:rFonts w:ascii="Arial" w:hAnsi="Arial" w:cs="Arial"/>
          <w:iCs/>
          <w:sz w:val="24"/>
          <w:szCs w:val="24"/>
        </w:rPr>
      </w:pPr>
      <w:r w:rsidRPr="00F0406A">
        <w:rPr>
          <w:rFonts w:ascii="Arial" w:hAnsi="Arial" w:cs="Arial"/>
          <w:iCs/>
          <w:sz w:val="24"/>
          <w:szCs w:val="24"/>
        </w:rPr>
        <w:t>z urządzeń (instalacji) wodno-kanalizacyjnych i technologicznych została usunięta woda, inne ciecze oraz para.</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iCs/>
          <w:sz w:val="24"/>
          <w:szCs w:val="24"/>
        </w:rPr>
        <w:t>Mienie wyłączone z eksploatacji ze względu na zły stan techniczny  lub przeznaczone do likwidacji pozostaje poza zakresem ubezpieczenia.”</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ind w:left="426" w:hanging="426"/>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W przypadku braku akceptacji powyższego, prosimy o wyłączenie budynków nieużytkowanych z ochrony ubezpieczeniowej bądź ograniczenie zakresu ochrony do FLEXY.</w:t>
      </w:r>
    </w:p>
    <w:p w:rsidR="00BB46C6" w:rsidRPr="00F0406A" w:rsidRDefault="00BB46C6" w:rsidP="00FF7AE0">
      <w:pPr>
        <w:tabs>
          <w:tab w:val="num" w:pos="284"/>
        </w:tabs>
        <w:ind w:left="284" w:hanging="284"/>
        <w:jc w:val="both"/>
        <w:rPr>
          <w:rFonts w:ascii="Arial" w:hAnsi="Arial" w:cs="Arial"/>
          <w:b/>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sz w:val="24"/>
          <w:szCs w:val="24"/>
        </w:rPr>
      </w:pPr>
      <w:r w:rsidRPr="00F0406A">
        <w:rPr>
          <w:rFonts w:ascii="Arial" w:hAnsi="Arial" w:cs="Arial"/>
          <w:b/>
          <w:sz w:val="24"/>
          <w:szCs w:val="24"/>
        </w:rPr>
        <w:t xml:space="preserve">Odpowiedź: Zamawiający wyraża zgodę jedynie o ograniczenie </w:t>
      </w:r>
      <w:r w:rsidRPr="00F0406A">
        <w:rPr>
          <w:rFonts w:ascii="Arial" w:hAnsi="Arial" w:cs="Arial"/>
          <w:b/>
          <w:sz w:val="24"/>
          <w:szCs w:val="24"/>
          <w:lang w:eastAsia="pl-PL"/>
        </w:rPr>
        <w:t>zakresu ubezpieczenia w odniesieniu do budynków nieużytkowanych do FLEXY.</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w chwili obecnej trwają na terenie zgłoszonych do ubezpieczenia lokalizacji jakieś inwestycje, budowy, remonty, modernizacje? Czy teren prac jest wyłączony z użytkowania, czy jest tam prowadzona działalność? Czy prace te nie wymagają pozwolenia na budowę, czy nie naruszają konstrukcji nośnej obiektu lub konstrukcji dachu?</w:t>
      </w:r>
    </w:p>
    <w:p w:rsidR="00BB46C6" w:rsidRPr="00F0406A" w:rsidRDefault="00BB46C6" w:rsidP="00FF7AE0">
      <w:pPr>
        <w:tabs>
          <w:tab w:val="num" w:pos="284"/>
        </w:tabs>
        <w:ind w:left="284" w:hanging="284"/>
        <w:jc w:val="both"/>
        <w:rPr>
          <w:rStyle w:val="Strong"/>
          <w:rFonts w:ascii="Arial" w:hAnsi="Arial" w:cs="Arial"/>
          <w:color w:val="000000"/>
          <w:sz w:val="24"/>
          <w:szCs w:val="24"/>
          <w:shd w:val="clear" w:color="auto" w:fill="FFFFFF"/>
        </w:rPr>
      </w:pPr>
    </w:p>
    <w:p w:rsidR="00BB46C6" w:rsidRPr="00F0406A" w:rsidRDefault="00BB46C6" w:rsidP="00FF7AE0">
      <w:pPr>
        <w:tabs>
          <w:tab w:val="num" w:pos="284"/>
        </w:tabs>
        <w:ind w:left="284" w:hanging="284"/>
        <w:jc w:val="both"/>
        <w:rPr>
          <w:rFonts w:ascii="Arial" w:hAnsi="Arial" w:cs="Arial"/>
          <w:b/>
          <w:bCs/>
          <w:color w:val="000000"/>
          <w:sz w:val="24"/>
          <w:szCs w:val="24"/>
          <w:shd w:val="clear" w:color="auto" w:fill="FFFFFF"/>
        </w:rPr>
      </w:pPr>
      <w:r w:rsidRPr="00F0406A">
        <w:rPr>
          <w:rFonts w:ascii="Arial" w:hAnsi="Arial" w:cs="Arial"/>
          <w:b/>
          <w:sz w:val="24"/>
          <w:szCs w:val="24"/>
        </w:rPr>
        <w:t xml:space="preserve">Odpowiedź: </w:t>
      </w:r>
      <w:r w:rsidRPr="00F0406A">
        <w:rPr>
          <w:rStyle w:val="Strong"/>
          <w:rFonts w:ascii="Arial" w:hAnsi="Arial" w:cs="Arial"/>
          <w:color w:val="000000"/>
          <w:sz w:val="24"/>
          <w:szCs w:val="24"/>
          <w:shd w:val="clear" w:color="auto" w:fill="FFFFFF"/>
        </w:rPr>
        <w:t>W chwili obecnej na terenie zgłoszonych do ubezpieczenia lokalizacji nie trwają żadne inwestycje, budowy, remonty, modernizacje. W szkołach są malowane niektóre sale, podobnie sytuacja wygląda w ośrodku zdrowia w Chełmsku Śląskim, gdzie malowane są sale.</w:t>
      </w: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potwierdzenie, że wszystkie zabezpieczenia przeciwpożarowe są zgodne z wymogami ppoż. oraz że są sprawne i podlegają okresowym badaniom sprawności zgodnie z przepisami prawa.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color w:val="000000"/>
          <w:sz w:val="24"/>
          <w:szCs w:val="24"/>
          <w:shd w:val="clear" w:color="auto" w:fill="FFFFFF"/>
        </w:rPr>
      </w:pPr>
      <w:r w:rsidRPr="00F0406A">
        <w:rPr>
          <w:rFonts w:ascii="Arial" w:hAnsi="Arial" w:cs="Arial"/>
          <w:b/>
          <w:sz w:val="24"/>
          <w:szCs w:val="24"/>
        </w:rPr>
        <w:t xml:space="preserve">Odpowiedź: </w:t>
      </w:r>
      <w:r w:rsidRPr="00F0406A">
        <w:rPr>
          <w:rStyle w:val="Strong"/>
          <w:rFonts w:ascii="Arial" w:hAnsi="Arial" w:cs="Arial"/>
          <w:color w:val="000000"/>
          <w:sz w:val="24"/>
          <w:szCs w:val="24"/>
          <w:shd w:val="clear" w:color="auto" w:fill="FFFFFF"/>
        </w:rPr>
        <w:t>Na 100% nie możemy potwierdzić, że wszędzie jest wszystko zgodnie z przepisami. Potwierdzamy, że wszystkie zabezpieczenia wykazane w załączniku nr 1a do SIWZ są sprawne i podlegają okresowym badaniom sprawności zgodnie z przepisami prawa.</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wśród mienia mającego podlegać ubezpieczeniu znajdują się pozycje obecnie nie ubezpieczane – jeśli tak, wskazanie tego mienia oraz podanie wartości szkód (strat materialnych) w tym mieniu w latach 2011-2014.</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color w:val="000000"/>
          <w:sz w:val="24"/>
          <w:szCs w:val="24"/>
          <w:shd w:val="clear" w:color="auto" w:fill="FFFFFF"/>
        </w:rPr>
      </w:pPr>
      <w:r w:rsidRPr="00F0406A">
        <w:rPr>
          <w:rFonts w:ascii="Arial" w:hAnsi="Arial" w:cs="Arial"/>
          <w:b/>
          <w:sz w:val="24"/>
          <w:szCs w:val="24"/>
        </w:rPr>
        <w:t>Odpowiedź:</w:t>
      </w:r>
      <w:r w:rsidRPr="00F0406A">
        <w:rPr>
          <w:rFonts w:ascii="Arial" w:hAnsi="Arial" w:cs="Arial"/>
          <w:sz w:val="24"/>
          <w:szCs w:val="24"/>
        </w:rPr>
        <w:t xml:space="preserve"> </w:t>
      </w:r>
      <w:r w:rsidRPr="00F0406A">
        <w:rPr>
          <w:rStyle w:val="Strong"/>
          <w:rFonts w:ascii="Arial" w:hAnsi="Arial" w:cs="Arial"/>
          <w:color w:val="000000"/>
          <w:sz w:val="24"/>
          <w:szCs w:val="24"/>
          <w:shd w:val="clear" w:color="auto" w:fill="FFFFFF"/>
        </w:rPr>
        <w:t>Z mienia mającego podlegać ubezpieczeniu obecnie nie jest ubezpieczony jeden obiekt - Świetlica wiejska (wiejski klub młodzieżowy), Błażkowa dz. Nr 20 (poz. 8 załącznika). W mieniu tym w latach 2011 – 2014 nie było żadnych szkód.</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Ubezpieczenie sprzętu elektronicznego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W pkt 1 Wymagany zakres ubezpieczenia po słowach „wady produkcyjne niewykryte w czasie produkcji i w czasie montażu” – prosimy o dodanie „które ujawniły się po okresie gwarancji lub rękojmi”.</w:t>
      </w:r>
    </w:p>
    <w:p w:rsidR="00BB46C6" w:rsidRPr="00F0406A" w:rsidRDefault="00BB46C6" w:rsidP="00FF7AE0">
      <w:pPr>
        <w:tabs>
          <w:tab w:val="num" w:pos="284"/>
        </w:tabs>
        <w:ind w:left="426"/>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426"/>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Dla sprzętu elektronicznego, którego wiek przekracza 5 lat prosimy o wprowadzenie zastrzeżenia, że w przypadku szkody całkowitej za wysokość szkody przyjmuje się wartość rzeczywistą uszkodzonego sprzętu na dzień powstania szkody.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ind w:left="284" w:hanging="284"/>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czy urządzenia klimatyzacyjne i alarmowe są:</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a) konserwowane przez specjalistyczny personel producenta lub dostawcy, zgodnie z obowiązującymi przepisami i zaleceniami producenta;</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b) wyposażone w niezależne czujniki do pomiaru temperatury i wilgotności, do wykrywania dymu i uruchamiania alarmu optycznego i akustycznego;</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c) nadzorowane przez przeszkolony personel Ubezpieczającego, który jest w stanie zastosować w razie uruchomienia alarmu wszelkie potrzebne środki w celu zapobieżenia szkodzie.</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d) wyposażone w automatyczne urządzenia do awaryjnego wyłączania odpowiadające wymaganiom producenta sprzętu elektronicznego.</w:t>
      </w: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Odpowiedź: Nie.</w:t>
      </w: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czy urządzenia zabezpieczające przed wyładowaniami i przepięciami są:</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a) konserwowane przez specjalistyczny personel producenta lub dostawcy, zgodnie z obowiązującymi przepisami i zaleceniami producenta;</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b) nadzorowane przez przeszkolony personel Ubezpieczającego, wyposażone w automatyczne urządzenia do awaryjnego wyłączania odpowiadające najnowszym wymogom dotyczącym sprzętu elektronicznego oraz zaleceniom producenta sprzętu elektronicznego.</w:t>
      </w: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Odpowiedź: Nie.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autoSpaceDE w:val="0"/>
        <w:autoSpaceDN w:val="0"/>
        <w:ind w:left="284" w:hanging="284"/>
        <w:jc w:val="both"/>
        <w:rPr>
          <w:rFonts w:ascii="Arial" w:hAnsi="Arial" w:cs="Arial"/>
        </w:rPr>
      </w:pPr>
      <w:r>
        <w:rPr>
          <w:rFonts w:ascii="Arial" w:hAnsi="Arial" w:cs="Arial"/>
        </w:rPr>
        <w:t xml:space="preserve"> </w:t>
      </w:r>
      <w:r w:rsidRPr="00F0406A">
        <w:rPr>
          <w:rFonts w:ascii="Arial" w:hAnsi="Arial" w:cs="Arial"/>
        </w:rPr>
        <w:t>Czy Zamawiający posiada umowy o konserwację ubezpieczonego sprzętu elektronicznego i czy pozostają one w mocy w okresie ważności dokumentu ubezpieczenia sprzętu elektronicznego.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Odpowiedź: Nie.</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włączenie do umowy klauzuli IT w treści:</w:t>
      </w:r>
    </w:p>
    <w:p w:rsidR="00BB46C6" w:rsidRPr="00F0406A" w:rsidRDefault="00BB46C6" w:rsidP="00FF7AE0">
      <w:pPr>
        <w:pStyle w:val="BodyText"/>
        <w:tabs>
          <w:tab w:val="num" w:pos="284"/>
        </w:tabs>
        <w:ind w:left="284" w:hanging="284"/>
        <w:jc w:val="both"/>
        <w:rPr>
          <w:rFonts w:ascii="Arial" w:hAnsi="Arial" w:cs="Arial"/>
          <w:iCs/>
        </w:rPr>
      </w:pPr>
      <w:r w:rsidRPr="00F0406A">
        <w:rPr>
          <w:rFonts w:ascii="Arial" w:hAnsi="Arial" w:cs="Arial"/>
          <w:iCs/>
        </w:rPr>
        <w:t>„W ramach niniejszej umowy ubezpieczenia Ubezpieczyciel odpowiada za szkody rzeczowe, przez które rozumie się fizyczne szkody w mieniu objętym ubezpieczeniem.</w:t>
      </w:r>
    </w:p>
    <w:p w:rsidR="00BB46C6" w:rsidRPr="00F0406A" w:rsidRDefault="00BB46C6" w:rsidP="00FF7AE0">
      <w:pPr>
        <w:pStyle w:val="BodyText2"/>
        <w:tabs>
          <w:tab w:val="num" w:pos="284"/>
        </w:tabs>
        <w:spacing w:after="0" w:line="240" w:lineRule="auto"/>
        <w:ind w:left="284" w:hanging="284"/>
        <w:jc w:val="both"/>
        <w:rPr>
          <w:rFonts w:ascii="Arial" w:hAnsi="Arial" w:cs="Arial"/>
          <w:iCs/>
        </w:rPr>
      </w:pPr>
      <w:r w:rsidRPr="00F0406A">
        <w:rPr>
          <w:rFonts w:ascii="Arial" w:hAnsi="Arial" w:cs="Arial"/>
          <w:iCs/>
        </w:rPr>
        <w:t>W tym znaczeniu za szkodę rzeczową nie uważa się fizycznego uszkodzenia i/lub zniszczenia danych lub oprogramowania, a w szczególności jakichkolwiek niekorzystnych w nich zmian spowodowanych przez skasowanie, uszkodzenie lub zmiany ich pierwotnej formy.</w:t>
      </w:r>
    </w:p>
    <w:p w:rsidR="00BB46C6" w:rsidRPr="00F0406A" w:rsidRDefault="00BB46C6" w:rsidP="00FF7AE0">
      <w:pPr>
        <w:pStyle w:val="BodyText2"/>
        <w:tabs>
          <w:tab w:val="num" w:pos="284"/>
        </w:tabs>
        <w:spacing w:after="0" w:line="240" w:lineRule="auto"/>
        <w:ind w:left="284" w:hanging="284"/>
        <w:jc w:val="both"/>
        <w:rPr>
          <w:rFonts w:ascii="Arial" w:hAnsi="Arial" w:cs="Arial"/>
          <w:iCs/>
        </w:rPr>
      </w:pPr>
      <w:r w:rsidRPr="00F0406A">
        <w:rPr>
          <w:rFonts w:ascii="Arial" w:hAnsi="Arial" w:cs="Arial"/>
          <w:iCs/>
        </w:rPr>
        <w:t>Z ochrony ubezpieczeniowej wyłączone są:</w:t>
      </w:r>
    </w:p>
    <w:p w:rsidR="00BB46C6" w:rsidRPr="00F0406A" w:rsidRDefault="00BB46C6" w:rsidP="00FF7AE0">
      <w:pPr>
        <w:pStyle w:val="BodyText2"/>
        <w:numPr>
          <w:ilvl w:val="0"/>
          <w:numId w:val="7"/>
        </w:numPr>
        <w:tabs>
          <w:tab w:val="num" w:pos="284"/>
        </w:tabs>
        <w:spacing w:after="0" w:line="240" w:lineRule="auto"/>
        <w:ind w:left="284" w:hanging="284"/>
        <w:jc w:val="both"/>
        <w:rPr>
          <w:rFonts w:ascii="Arial" w:hAnsi="Arial" w:cs="Arial"/>
          <w:iCs/>
        </w:rPr>
      </w:pPr>
      <w:r w:rsidRPr="00F0406A">
        <w:rPr>
          <w:rFonts w:ascii="Arial" w:hAnsi="Arial" w:cs="Arial"/>
          <w:iCs/>
        </w:rPr>
        <w:t xml:space="preserve">szkody w danych lub oprogramowaniu powstałe wskutek ich utraty lub uszkodzenia, </w:t>
      </w:r>
      <w:r w:rsidRPr="00F0406A">
        <w:rPr>
          <w:rFonts w:ascii="Arial" w:hAnsi="Arial" w:cs="Arial"/>
          <w:iCs/>
        </w:rPr>
        <w:br/>
        <w:t>w szczególności wszelkie niekorzystne w nich zmiany spowodowane przez skasowanie, uszkodzenie lub zmiany ich pierwotnej formy, a także powstałe w ich następstwie szkody związane z utratą zysku oraz wszelkie straty wynikające z przerwy lub zakłóceń w działalności.</w:t>
      </w:r>
    </w:p>
    <w:p w:rsidR="00BB46C6" w:rsidRPr="00F0406A" w:rsidRDefault="00BB46C6" w:rsidP="00FF7AE0">
      <w:pPr>
        <w:pStyle w:val="BodyText2"/>
        <w:numPr>
          <w:ilvl w:val="0"/>
          <w:numId w:val="7"/>
        </w:numPr>
        <w:tabs>
          <w:tab w:val="num" w:pos="284"/>
        </w:tabs>
        <w:spacing w:after="0" w:line="240" w:lineRule="auto"/>
        <w:ind w:left="284" w:hanging="284"/>
        <w:jc w:val="both"/>
        <w:rPr>
          <w:rFonts w:ascii="Arial" w:hAnsi="Arial" w:cs="Arial"/>
          <w:iCs/>
        </w:rPr>
      </w:pPr>
      <w:r w:rsidRPr="00F0406A">
        <w:rPr>
          <w:rFonts w:ascii="Arial" w:hAnsi="Arial" w:cs="Arial"/>
          <w:iCs/>
        </w:rPr>
        <w:t>szkody w danych lub oprogramowaniu będące następstwem ograniczenia zakresu funkcjonalności, użytkowania lub dostępności do nich, jak również powstałe w ich następstwie szkody związane z utratą zysku oraz wszelkie straty wynikające z przerwy lub zakłóceń w działalności.</w:t>
      </w:r>
    </w:p>
    <w:p w:rsidR="00BB46C6" w:rsidRPr="00F0406A" w:rsidRDefault="00BB46C6" w:rsidP="00FF7AE0">
      <w:pPr>
        <w:pStyle w:val="BodyText2"/>
        <w:tabs>
          <w:tab w:val="num" w:pos="284"/>
        </w:tabs>
        <w:spacing w:after="0" w:line="240" w:lineRule="auto"/>
        <w:ind w:left="284" w:hanging="284"/>
        <w:jc w:val="both"/>
        <w:rPr>
          <w:rFonts w:ascii="Arial" w:hAnsi="Arial" w:cs="Arial"/>
          <w:iCs/>
        </w:rPr>
      </w:pPr>
      <w:r w:rsidRPr="00F0406A">
        <w:rPr>
          <w:rFonts w:ascii="Arial" w:hAnsi="Arial" w:cs="Arial"/>
          <w:iCs/>
        </w:rPr>
        <w:t>Jednakże – mimo wprowadzenia powyższych wyłączeń z ochrony ubezpieczeniowej oraz z zastrzeżeniem warunków, zakresu, postanowień i wyłączeń zapisanych w umowie ubezpieczenia – szkody rzeczowe w danych i oprogramowaniu są objęte ochroną.”</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tabs>
          <w:tab w:val="num" w:pos="284"/>
        </w:tabs>
        <w:rPr>
          <w:rFonts w:ascii="Arial" w:hAnsi="Arial" w:cs="Arial"/>
          <w:color w:val="000000"/>
          <w:sz w:val="24"/>
          <w:szCs w:val="24"/>
        </w:rPr>
      </w:pPr>
      <w:r w:rsidRPr="002729DD">
        <w:rPr>
          <w:rFonts w:ascii="Arial" w:hAnsi="Arial" w:cs="Arial"/>
          <w:b/>
          <w:sz w:val="24"/>
          <w:szCs w:val="24"/>
        </w:rPr>
        <w:t>Od</w:t>
      </w:r>
      <w:r w:rsidRPr="00F0406A">
        <w:rPr>
          <w:rFonts w:ascii="Arial" w:hAnsi="Arial" w:cs="Arial"/>
          <w:b/>
          <w:sz w:val="24"/>
          <w:szCs w:val="24"/>
        </w:rPr>
        <w:t>powiedź: Zamawiający nie dokonuje zmian w SIWZ</w:t>
      </w:r>
    </w:p>
    <w:p w:rsidR="00BB46C6" w:rsidRPr="00F0406A" w:rsidRDefault="00BB46C6" w:rsidP="00FF7AE0">
      <w:pPr>
        <w:tabs>
          <w:tab w:val="num" w:pos="284"/>
        </w:tabs>
        <w:jc w:val="both"/>
        <w:rPr>
          <w:rFonts w:ascii="Arial" w:hAnsi="Arial" w:cs="Arial"/>
          <w:b/>
          <w:sz w:val="24"/>
          <w:szCs w:val="24"/>
        </w:rPr>
      </w:pPr>
      <w:r w:rsidRPr="00F0406A">
        <w:rPr>
          <w:rFonts w:ascii="Arial" w:hAnsi="Arial" w:cs="Arial"/>
          <w:b/>
          <w:sz w:val="24"/>
          <w:szCs w:val="24"/>
        </w:rPr>
        <w:t>Ubezpieczenie odpowiedzialności cywilnej</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czy Zamawiający posiada, użytkuje, zarządza lub administruje wysypiskiem lub składowiskiem odpadów, oraz czy prowadzi działalność związaną z sortowaniem, spalaniem, utylizowaniem, odzyskiem odpadów lub jakimkolwiek innym ich przetwarzaniem.</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Zamawiający nie posiada, nie użytkuje, nie zarządza i nie administruje wysypiskiem lub składowiskiem odpadów oraz nie prowadzi działalności związanej z sortowaniem, spalaniem, utylizowaniem, odzyskiem odpadów lub jakimkolwiek innym ich przetwarzaniem.</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podanie ilości i powierzchni zarządzanych przez Zamawiającego cmentarzy, wraz z informacją w jaki sposób i z jaką częstotliwością dokonywana jest kontrola stanu zadrzewienia, alejek, ogrodzeń i innych obiektów przynależnych do cmentarza.</w:t>
      </w:r>
    </w:p>
    <w:p w:rsidR="00BB46C6" w:rsidRPr="00F0406A" w:rsidRDefault="00BB46C6" w:rsidP="00FF7AE0">
      <w:pPr>
        <w:tabs>
          <w:tab w:val="num" w:pos="284"/>
        </w:tabs>
        <w:ind w:left="284" w:hanging="284"/>
        <w:jc w:val="both"/>
        <w:rPr>
          <w:rStyle w:val="Strong"/>
          <w:rFonts w:ascii="Arial" w:hAnsi="Arial" w:cs="Arial"/>
          <w:color w:val="000000"/>
          <w:sz w:val="24"/>
          <w:szCs w:val="24"/>
          <w:shd w:val="clear" w:color="auto" w:fill="FFFFFF"/>
        </w:rPr>
      </w:pPr>
    </w:p>
    <w:p w:rsidR="00BB46C6" w:rsidRPr="00F0406A" w:rsidRDefault="00BB46C6" w:rsidP="00FF7AE0">
      <w:pPr>
        <w:tabs>
          <w:tab w:val="num" w:pos="284"/>
        </w:tabs>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Zamawiający nie zarządza cmentarzami.</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Ubezpieczenie NNW Sołtysów</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w ramach ubezpieczenia mogą zostać zgłoszone osoby, które ukończyły 67-ty rok życia (prosimy o wskazanie ich ilości).</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Tak, mogą zostać do ubezpieczenia zgłoszone osoby po 67 roku życia. Na dzień dzisiejszy jest to jedna osoba.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potwierdzenie, że wypłata świadczenia z tytułu stałego uszczerbku na zdrowiu w odniesieniu do ubezpieczenia dobrowolnego następować będzie według Tabeli stosowanej przez Ubezpieczyciela.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BodyText"/>
        <w:tabs>
          <w:tab w:val="num" w:pos="284"/>
          <w:tab w:val="left" w:pos="360"/>
        </w:tabs>
        <w:spacing w:after="0"/>
        <w:ind w:left="284" w:hanging="284"/>
        <w:jc w:val="both"/>
        <w:rPr>
          <w:rFonts w:ascii="Arial" w:hAnsi="Arial" w:cs="Arial"/>
          <w:b/>
        </w:rPr>
      </w:pPr>
      <w:r w:rsidRPr="00F0406A">
        <w:rPr>
          <w:rFonts w:ascii="Arial" w:hAnsi="Arial" w:cs="Arial"/>
          <w:b/>
        </w:rPr>
        <w:t>Odpowiedź:  Zamawiający potwierdza.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doprecyzowanie czy zgłoszona do ubezpieczenia grupa osób (14 osób) jest grupą stałą (są to te same osoby) czy też przewidziana jest rotacja tych osób w ciągu trwania poszczególnych umów ubezpieczenia.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Grupa osób zgłoszona do ubezpieczenia (14 osób) nie jest grupą stała, ponieważ kadencyjność sołtysa trwa cztery lata. W sytuacji przedterminowych wyborów kadencyjność ulega skróceniu.</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określenie rodzaju prac wykonywanych przez osoby zgłoszone do ubezpieczenia.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Osoby zgłoszone do ubezpieczenia wykonują prace na rzecz społeczności lokalnej oraz reprezentują ją w kontaktach z organami gminy.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potwierdzenie, że w przypadku zmian ilościowych osób Zamawiający przewiduje możliwość doubezpieczenia dodatkowej ilości osób oraz opłacenie dodatkowej składki, jeżeli stan ogółu osób ulegnie zwiększeniu ponad ilość uwzględnioną w SIWZ.</w:t>
      </w:r>
    </w:p>
    <w:p w:rsidR="00BB46C6" w:rsidRPr="00F0406A" w:rsidRDefault="00BB46C6" w:rsidP="00FF7AE0">
      <w:pPr>
        <w:tabs>
          <w:tab w:val="num" w:pos="284"/>
        </w:tabs>
        <w:ind w:left="426"/>
        <w:jc w:val="both"/>
        <w:rPr>
          <w:rFonts w:ascii="Arial" w:hAnsi="Arial" w:cs="Arial"/>
          <w:sz w:val="24"/>
          <w:szCs w:val="24"/>
        </w:rPr>
      </w:pPr>
    </w:p>
    <w:p w:rsidR="00BB46C6" w:rsidRPr="00F0406A" w:rsidRDefault="00BB46C6" w:rsidP="00FF7AE0">
      <w:pPr>
        <w:pStyle w:val="BodyText"/>
        <w:tabs>
          <w:tab w:val="num" w:pos="284"/>
          <w:tab w:val="left" w:pos="360"/>
        </w:tabs>
        <w:spacing w:after="0"/>
        <w:jc w:val="both"/>
        <w:rPr>
          <w:rFonts w:ascii="Arial" w:hAnsi="Arial" w:cs="Arial"/>
          <w:b/>
        </w:rPr>
      </w:pPr>
      <w:r w:rsidRPr="00F0406A">
        <w:rPr>
          <w:rFonts w:ascii="Arial" w:hAnsi="Arial" w:cs="Arial"/>
          <w:b/>
        </w:rPr>
        <w:t>Odpowiedź: Zamawiający potwierdza.</w:t>
      </w:r>
    </w:p>
    <w:p w:rsidR="00BB46C6" w:rsidRPr="00F0406A" w:rsidRDefault="00BB46C6" w:rsidP="00FF7AE0">
      <w:pPr>
        <w:tabs>
          <w:tab w:val="num" w:pos="284"/>
        </w:tabs>
        <w:ind w:left="426"/>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w procesie likwidacji szkody Zamawiający dopuszcza możliwość potwierdzania dla Ubezpieczyciela faktu objęcia ochroną ubezpieczeniową osoby, która uległa nieszczęśliwemu wypadkowi?</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BodyText"/>
        <w:tabs>
          <w:tab w:val="num" w:pos="284"/>
          <w:tab w:val="left" w:pos="360"/>
        </w:tabs>
        <w:spacing w:after="0"/>
        <w:ind w:left="284" w:hanging="284"/>
        <w:jc w:val="both"/>
        <w:rPr>
          <w:rFonts w:ascii="Arial" w:hAnsi="Arial" w:cs="Arial"/>
          <w:b/>
        </w:rPr>
      </w:pPr>
      <w:r w:rsidRPr="00F0406A">
        <w:rPr>
          <w:rFonts w:ascii="Arial" w:hAnsi="Arial" w:cs="Arial"/>
          <w:b/>
        </w:rPr>
        <w:t>Odpow</w:t>
      </w:r>
      <w:r>
        <w:rPr>
          <w:rFonts w:ascii="Arial" w:hAnsi="Arial" w:cs="Arial"/>
          <w:b/>
        </w:rPr>
        <w:t>iedź: Zamawiający dopuszcza taką</w:t>
      </w:r>
      <w:r w:rsidRPr="00F0406A">
        <w:rPr>
          <w:rFonts w:ascii="Arial" w:hAnsi="Arial" w:cs="Arial"/>
          <w:b/>
        </w:rPr>
        <w:t xml:space="preserve"> możliwość.</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Zamawiający dopuszcza wariant ubezpieczenia, gdzie wysokość świadczenia odpowiada orzeczonemu procentowi stałego uszczerbku na zdrowiu w odniesieniu do sumy ubezpieczenia?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BodyText"/>
        <w:tabs>
          <w:tab w:val="num" w:pos="284"/>
          <w:tab w:val="left" w:pos="360"/>
        </w:tabs>
        <w:spacing w:after="0"/>
        <w:ind w:left="284" w:hanging="284"/>
        <w:jc w:val="both"/>
        <w:rPr>
          <w:rFonts w:ascii="Arial" w:hAnsi="Arial" w:cs="Arial"/>
          <w:b/>
        </w:rPr>
      </w:pPr>
      <w:r w:rsidRPr="00F0406A">
        <w:rPr>
          <w:rFonts w:ascii="Arial" w:hAnsi="Arial" w:cs="Arial"/>
          <w:b/>
        </w:rPr>
        <w:t>Odpowiedź: Zamawiający dopuszcza taką możliwość.</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Zamawiający dopuszcza zmianę okresu odpowiedzialności na pełny (24 h) ze względu na nienormowany czas pracy ubezpieczonych?</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Fonts w:ascii="Arial" w:hAnsi="Arial" w:cs="Arial"/>
          <w:b/>
          <w:sz w:val="24"/>
          <w:szCs w:val="24"/>
        </w:rPr>
        <w:t>Odpowiedź</w:t>
      </w:r>
      <w:r w:rsidRPr="00F0406A">
        <w:rPr>
          <w:rStyle w:val="Strong"/>
          <w:rFonts w:ascii="Arial" w:hAnsi="Arial" w:cs="Arial"/>
          <w:color w:val="000000"/>
          <w:sz w:val="24"/>
          <w:szCs w:val="24"/>
          <w:shd w:val="clear" w:color="auto" w:fill="FFFFFF"/>
        </w:rPr>
        <w:t>: Zamawiający dopuszcza taką możliwość.</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Informacje o szkodowości</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uzupełnienie danych o szkodowości uwzględniających następujące informacje dla każdej szkody:</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 data wypadku</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 data zgłoszenia</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 przyczyna/ opis szkody</w:t>
      </w:r>
    </w:p>
    <w:p w:rsidR="00BB46C6" w:rsidRPr="00F0406A" w:rsidRDefault="00BB46C6" w:rsidP="00FF7AE0">
      <w:pPr>
        <w:tabs>
          <w:tab w:val="num" w:pos="284"/>
        </w:tabs>
        <w:jc w:val="both"/>
        <w:rPr>
          <w:rFonts w:ascii="Arial" w:hAnsi="Arial" w:cs="Arial"/>
          <w:sz w:val="24"/>
          <w:szCs w:val="24"/>
        </w:rPr>
      </w:pPr>
      <w:r w:rsidRPr="00F0406A">
        <w:rPr>
          <w:rFonts w:ascii="Arial" w:hAnsi="Arial" w:cs="Arial"/>
          <w:sz w:val="24"/>
          <w:szCs w:val="24"/>
        </w:rPr>
        <w:t>- wartość zastosowanej franszyzy i jaki rodzaj franszyzy</w:t>
      </w:r>
    </w:p>
    <w:p w:rsidR="00BB46C6" w:rsidRPr="00F0406A" w:rsidRDefault="00BB46C6" w:rsidP="00FF7AE0">
      <w:pPr>
        <w:tabs>
          <w:tab w:val="num" w:pos="284"/>
          <w:tab w:val="left" w:pos="360"/>
        </w:tabs>
        <w:spacing w:after="0" w:line="240" w:lineRule="auto"/>
        <w:jc w:val="both"/>
        <w:rPr>
          <w:rFonts w:ascii="Arial" w:hAnsi="Arial" w:cs="Arial"/>
          <w:b/>
          <w:sz w:val="24"/>
          <w:szCs w:val="24"/>
        </w:rPr>
      </w:pPr>
      <w:r w:rsidRPr="00F0406A">
        <w:rPr>
          <w:rFonts w:ascii="Arial" w:hAnsi="Arial" w:cs="Arial"/>
          <w:b/>
          <w:sz w:val="24"/>
          <w:szCs w:val="24"/>
        </w:rPr>
        <w:t>Odpowiedź: Zamawiający nie prowadzi rejestru szkód, a zestawienie sporządzono na podstawie zaświadczeń od ubezpieczycieli, które nie zawierały szczegółów poszczególnych spraw.</w:t>
      </w:r>
    </w:p>
    <w:p w:rsidR="00BB46C6" w:rsidRPr="00F0406A" w:rsidRDefault="00BB46C6" w:rsidP="00FF7AE0">
      <w:pPr>
        <w:tabs>
          <w:tab w:val="num" w:pos="284"/>
        </w:tabs>
        <w:ind w:left="426"/>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czy przygotowane zestawienie zawiera szkody będące w trakcie procesu likwidacji. Jeśli nie prosimy o ich uwzględnienie wraz z podaniem wysokości przyjętej rezerwy.</w:t>
      </w:r>
    </w:p>
    <w:p w:rsidR="00BB46C6" w:rsidRPr="00F0406A" w:rsidRDefault="00BB46C6" w:rsidP="00FF7AE0">
      <w:pPr>
        <w:tabs>
          <w:tab w:val="num" w:pos="284"/>
          <w:tab w:val="left" w:pos="360"/>
        </w:tabs>
        <w:ind w:left="284" w:hanging="284"/>
        <w:jc w:val="both"/>
        <w:rPr>
          <w:rFonts w:ascii="Arial" w:hAnsi="Arial" w:cs="Arial"/>
          <w:b/>
          <w:sz w:val="24"/>
          <w:szCs w:val="24"/>
        </w:rPr>
      </w:pPr>
    </w:p>
    <w:p w:rsidR="00BB46C6" w:rsidRPr="00F0406A" w:rsidRDefault="00BB46C6" w:rsidP="00FF7AE0">
      <w:pPr>
        <w:tabs>
          <w:tab w:val="num" w:pos="284"/>
          <w:tab w:val="left" w:pos="360"/>
        </w:tabs>
        <w:ind w:left="284" w:hanging="284"/>
        <w:jc w:val="both"/>
        <w:rPr>
          <w:rFonts w:ascii="Arial" w:hAnsi="Arial" w:cs="Arial"/>
          <w:b/>
          <w:sz w:val="24"/>
          <w:szCs w:val="24"/>
        </w:rPr>
      </w:pPr>
      <w:r w:rsidRPr="00F0406A">
        <w:rPr>
          <w:rFonts w:ascii="Arial" w:hAnsi="Arial" w:cs="Arial"/>
          <w:b/>
          <w:sz w:val="24"/>
          <w:szCs w:val="24"/>
        </w:rPr>
        <w:t>Odpowiedź: Zamawiający nie posiada wiedzy o takich zdarzeniach.</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czy w podanym zestawieniu szkodowym są ujęte szkody z zarządzania drogami. Jeżeli nie, prosimy o uzupełnienie wykazu.</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posiada wiedzy o takich zdarzeniach.</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uzupełnienie zestawienia szkodowości o odmowy i/lub zdarzenia nie objęte zakresem pokrycia umów ubezpieczenia.</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posiada wiedzy o takich zdarzeniach.</w:t>
      </w:r>
    </w:p>
    <w:p w:rsidR="00BB46C6" w:rsidRPr="00F0406A" w:rsidRDefault="00BB46C6" w:rsidP="00FF7AE0">
      <w:pPr>
        <w:tabs>
          <w:tab w:val="num" w:pos="284"/>
        </w:tabs>
        <w:ind w:left="284" w:hanging="284"/>
        <w:jc w:val="both"/>
        <w:rPr>
          <w:rFonts w:ascii="Arial" w:hAnsi="Arial" w:cs="Arial"/>
          <w:b/>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informację na jaki dzień zostało zaktualizowane zestawienie szkodowości.</w:t>
      </w:r>
    </w:p>
    <w:p w:rsidR="00BB46C6" w:rsidRPr="00F0406A" w:rsidRDefault="00BB46C6" w:rsidP="00FF7AE0">
      <w:pPr>
        <w:tabs>
          <w:tab w:val="num" w:pos="284"/>
        </w:tabs>
        <w:ind w:left="284" w:hanging="284"/>
        <w:jc w:val="both"/>
        <w:rPr>
          <w:rFonts w:ascii="Arial" w:hAnsi="Arial" w:cs="Arial"/>
          <w:b/>
          <w:sz w:val="24"/>
          <w:szCs w:val="24"/>
        </w:rPr>
      </w:pPr>
    </w:p>
    <w:p w:rsidR="00BB46C6" w:rsidRPr="00F0406A" w:rsidRDefault="00BB46C6" w:rsidP="00FF7AE0">
      <w:pPr>
        <w:tabs>
          <w:tab w:val="num" w:pos="284"/>
        </w:tabs>
        <w:ind w:left="284" w:hanging="284"/>
        <w:jc w:val="both"/>
        <w:rPr>
          <w:rFonts w:ascii="Arial" w:hAnsi="Arial" w:cs="Arial"/>
          <w:b/>
          <w:sz w:val="24"/>
          <w:szCs w:val="24"/>
        </w:rPr>
      </w:pPr>
      <w:r w:rsidRPr="00F0406A">
        <w:rPr>
          <w:rFonts w:ascii="Arial" w:hAnsi="Arial" w:cs="Arial"/>
          <w:b/>
          <w:sz w:val="24"/>
          <w:szCs w:val="24"/>
        </w:rPr>
        <w:t>Odpowiedź: Zestawienie szkodowości zostało przygotowane na dzień 14.04.2014r.</w:t>
      </w: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dane dotyczące lat poprzednich zostały uaktualnione na dzień przygotowanego zestawienia czy też są to dane pozyskane w latach ubiegłych bez ich aktualizacji?</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w:t>
      </w:r>
      <w:r w:rsidRPr="00F0406A">
        <w:rPr>
          <w:rFonts w:ascii="Arial" w:hAnsi="Arial" w:cs="Arial"/>
          <w:sz w:val="24"/>
          <w:szCs w:val="24"/>
        </w:rPr>
        <w:t xml:space="preserve"> </w:t>
      </w:r>
      <w:r w:rsidRPr="00F0406A">
        <w:rPr>
          <w:rFonts w:ascii="Arial" w:hAnsi="Arial" w:cs="Arial"/>
          <w:b/>
          <w:sz w:val="24"/>
          <w:szCs w:val="24"/>
        </w:rPr>
        <w:t>Dane dotyczące lat poprzednich zostały uaktualnione na dzień przygotowanego zestawienia.</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przygotowane zestawienie szkodowości dotyczy roku kalendarzowego czy polisowego?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sz w:val="24"/>
          <w:szCs w:val="24"/>
        </w:rPr>
      </w:pPr>
      <w:r w:rsidRPr="00F0406A">
        <w:rPr>
          <w:rFonts w:ascii="Arial" w:hAnsi="Arial" w:cs="Arial"/>
          <w:b/>
          <w:sz w:val="24"/>
          <w:szCs w:val="24"/>
        </w:rPr>
        <w:t>Odpowiedź:</w:t>
      </w:r>
      <w:r w:rsidRPr="00F0406A">
        <w:rPr>
          <w:rFonts w:ascii="Arial" w:hAnsi="Arial" w:cs="Arial"/>
          <w:sz w:val="24"/>
          <w:szCs w:val="24"/>
        </w:rPr>
        <w:t xml:space="preserve"> </w:t>
      </w:r>
      <w:r w:rsidRPr="00F0406A">
        <w:rPr>
          <w:rFonts w:ascii="Arial" w:hAnsi="Arial" w:cs="Arial"/>
          <w:b/>
          <w:sz w:val="24"/>
          <w:szCs w:val="24"/>
        </w:rPr>
        <w:t>Przygotowane zestawienie dotyczy roku kalendarzowego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przygotowane zestawienie przypisuje szkody do roku wypłaty czy do roku powstania wypadku ubezpieczeniowego?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sz w:val="24"/>
          <w:szCs w:val="24"/>
        </w:rPr>
      </w:pPr>
      <w:r w:rsidRPr="00F0406A">
        <w:rPr>
          <w:rFonts w:ascii="Arial" w:hAnsi="Arial" w:cs="Arial"/>
          <w:b/>
          <w:sz w:val="24"/>
          <w:szCs w:val="24"/>
        </w:rPr>
        <w:t>Odpowiedź:</w:t>
      </w:r>
      <w:r w:rsidRPr="00F0406A">
        <w:rPr>
          <w:rFonts w:ascii="Arial" w:hAnsi="Arial" w:cs="Arial"/>
          <w:sz w:val="24"/>
          <w:szCs w:val="24"/>
        </w:rPr>
        <w:t xml:space="preserve"> </w:t>
      </w:r>
      <w:r w:rsidRPr="00F0406A">
        <w:rPr>
          <w:rFonts w:ascii="Arial" w:hAnsi="Arial" w:cs="Arial"/>
          <w:b/>
          <w:sz w:val="24"/>
          <w:szCs w:val="24"/>
        </w:rPr>
        <w:t>Przygotowane zestawienie przypisuje szkody do roku powstania wypadku ubezpieczeniowego.</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podana szkodowość obejmuje wszystkie zgłoszone do ubezpieczenia lokalizacje tj. czy podana szkodowość uwzględnia wszystkie szkody jakie wystąpiły w okresie ostatnich 3 lat we wszystkich zgłoszonych do ubezpieczenia lokalizacjach?</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ma szczegółowej wiedzy w tym zakresie, ale co do zasady jego celem zawsze było uzyskiwanie odszkodowania.</w:t>
      </w: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tabs>
          <w:tab w:val="num" w:pos="284"/>
        </w:tabs>
        <w:ind w:left="284" w:hanging="284"/>
        <w:rPr>
          <w:rFonts w:ascii="Arial" w:hAnsi="Arial" w:cs="Arial"/>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uzupełnienie danych szkodowych jakie wystąpiły w 2014 r.</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b/>
          <w:sz w:val="24"/>
          <w:szCs w:val="24"/>
        </w:rPr>
        <w:t>Odpowiedź:</w:t>
      </w:r>
      <w:r w:rsidRPr="00F0406A">
        <w:rPr>
          <w:rFonts w:ascii="Arial" w:hAnsi="Arial" w:cs="Arial"/>
          <w:sz w:val="24"/>
          <w:szCs w:val="24"/>
        </w:rPr>
        <w:t xml:space="preserve"> </w:t>
      </w:r>
      <w:r w:rsidRPr="00F0406A">
        <w:rPr>
          <w:rFonts w:ascii="Arial" w:hAnsi="Arial" w:cs="Arial"/>
          <w:b/>
          <w:sz w:val="24"/>
          <w:szCs w:val="24"/>
        </w:rPr>
        <w:t>Zestawienie zostało uzupełnione na dzień 14.04.2014r.</w:t>
      </w:r>
    </w:p>
    <w:p w:rsidR="00BB46C6"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Czy w ostatnich 20 latach w zgłaszanych do ubezpieczenia lokalizacjach wystąpiły szkody powodziowe oraz szkody w wyniku podniesienia się wód gruntowych, czy występuje zagrożenie powodziowe/podtopieniami? Jeśli tak prosimy o wskazanie lokalizacji, których zagrożenie dotyczy.</w:t>
      </w:r>
    </w:p>
    <w:p w:rsidR="00BB46C6" w:rsidRPr="00F0406A" w:rsidRDefault="00BB46C6" w:rsidP="00FF7AE0">
      <w:pPr>
        <w:pStyle w:val="ListParagraph"/>
        <w:tabs>
          <w:tab w:val="left" w:pos="360"/>
        </w:tabs>
        <w:ind w:left="0"/>
        <w:jc w:val="both"/>
        <w:rPr>
          <w:rFonts w:ascii="Arial" w:hAnsi="Arial" w:cs="Arial"/>
        </w:rPr>
      </w:pPr>
    </w:p>
    <w:p w:rsidR="00BB46C6" w:rsidRPr="00F0406A" w:rsidRDefault="00BB46C6" w:rsidP="00FF7AE0">
      <w:pPr>
        <w:jc w:val="both"/>
        <w:rPr>
          <w:rFonts w:ascii="Arial" w:hAnsi="Arial" w:cs="Arial"/>
          <w:b/>
          <w:sz w:val="24"/>
          <w:szCs w:val="24"/>
        </w:rPr>
      </w:pPr>
      <w:r w:rsidRPr="00F0406A">
        <w:rPr>
          <w:rFonts w:ascii="Arial" w:hAnsi="Arial" w:cs="Arial"/>
          <w:b/>
          <w:sz w:val="24"/>
          <w:szCs w:val="24"/>
        </w:rPr>
        <w:t>Odpowiedź:  W 1997 roku Zamawiający ujęty był w wykazie gmin, na obszarze których wystąpiła powódź (wykonano z dotacji prace na stadionie w Lubawce – korty i droga dojazdowa).</w:t>
      </w:r>
    </w:p>
    <w:p w:rsidR="00BB46C6" w:rsidRPr="00F0406A" w:rsidRDefault="00BB46C6" w:rsidP="00FF7AE0">
      <w:pPr>
        <w:jc w:val="both"/>
        <w:rPr>
          <w:rFonts w:ascii="Arial" w:hAnsi="Arial" w:cs="Arial"/>
          <w:b/>
          <w:sz w:val="24"/>
          <w:szCs w:val="24"/>
        </w:rPr>
      </w:pPr>
      <w:r w:rsidRPr="00F0406A">
        <w:rPr>
          <w:rFonts w:ascii="Arial" w:hAnsi="Arial" w:cs="Arial"/>
          <w:b/>
          <w:sz w:val="24"/>
          <w:szCs w:val="24"/>
        </w:rPr>
        <w:t>Ponadto na terenie Zamawiającego dwa razy był ogłaszany alarm przeciwpowodziowy.</w:t>
      </w:r>
    </w:p>
    <w:p w:rsidR="00BB46C6" w:rsidRDefault="00BB46C6" w:rsidP="00FF7AE0">
      <w:pPr>
        <w:numPr>
          <w:ilvl w:val="0"/>
          <w:numId w:val="22"/>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W 2012 roku (Zarządzenie nr 24/2012 Burmistrza Miasta Lubawka z dnia 29.02.2012 roku) w wyniku roztopów śnieżnych i powodzi wystąpiły szkody w budynku Szkoły Podstawowej w Miszkowicach (Miszkowice 8). Gmina otrzymała na usunięcie powstałych szkód środki z budżetu państwa. W ramach przeprowadzonych w okresie od sierpnia do października 2012 roku dla zabezpieczenia budynku prac</w:t>
      </w:r>
      <w:r>
        <w:rPr>
          <w:rFonts w:ascii="Arial" w:hAnsi="Arial" w:cs="Arial"/>
          <w:b/>
          <w:sz w:val="24"/>
          <w:szCs w:val="24"/>
        </w:rPr>
        <w:t xml:space="preserve"> </w:t>
      </w:r>
      <w:r w:rsidRPr="00F0406A">
        <w:rPr>
          <w:rFonts w:ascii="Arial" w:hAnsi="Arial" w:cs="Arial"/>
          <w:b/>
          <w:sz w:val="24"/>
          <w:szCs w:val="24"/>
        </w:rPr>
        <w:t>wykonano osłaniający od pobliskiego zbocza mur oporowy, mający na celu przeciwdziałanie skutkom klęsk żywiołowych w przyszłości. Ponadto przebudowie uległ istniejący mur oporowy z kamienia, a także rozebrano i na nowo postawiono schody żelbetowe. Wokół budynku dla jego dodatkowego zabezpieczenia wykonano drenaż. Ściany i tynki, które zostały zalane zostały zbite, zabezpieczone folią przed wilgocią i ocieplone styropianem, ponadto wykonano również ich odsolenie. W celu zabezpieczenia obiektu i przeciwdziałania skutkom klęsk żywiołowych w przyszłości w dolnej części budynku wykonano przeponę poziomą, oczyszczono również istniejący rów i wykonano chodnik z kostki betonowej. Ponadto w pobliżu szkoły powstała sadzawka, do której doprowadzone są wody opadowe, za pomocą przepompowni wody deszczowej. Budowa sadzawki ma przeciwdziałać negatywnym skutkom klęsk żywiołowych w przyszłości. Odbudowano również zniszczony wtedy plac zabaw położony na terenie tej szkoły.</w:t>
      </w:r>
    </w:p>
    <w:p w:rsidR="00BB46C6" w:rsidRDefault="00BB46C6" w:rsidP="00FF7AE0">
      <w:pPr>
        <w:tabs>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Pozostałe szkody jakie wystąpiły na mieniu gminnym dotyczyły świetlicy wiejskiej w Miszkowicach oraz dróg i pomostów. Zgodnie z protokołem strat komisji wojewódzkiej łączna długość zniszczonych dróg wyniosła 1660 mb (straty oszacowano na 1 145 467 zł. Na dzień ogłoszenia przetargu wykonano prace na drogach na łączną długość 680 mb). Natomiast starty w świetlicy wiejskiej oszacowano na kwotę 25 674 zł.</w:t>
      </w:r>
    </w:p>
    <w:p w:rsidR="00BB46C6" w:rsidRDefault="00BB46C6" w:rsidP="00FF7AE0">
      <w:pPr>
        <w:numPr>
          <w:ilvl w:val="0"/>
          <w:numId w:val="22"/>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Ponadto informuje się, że funkcję ochronno-regulującą stan wód w części rzek na terenie Gminy Lubawka pełni zbiornik wodny w Bukówce (zbiornik retencyjny na rzece Bóbr).</w:t>
      </w:r>
    </w:p>
    <w:p w:rsidR="00BB46C6" w:rsidRPr="00F0406A" w:rsidRDefault="00BB46C6" w:rsidP="00FF7AE0">
      <w:pPr>
        <w:ind w:left="1080"/>
        <w:jc w:val="both"/>
        <w:rPr>
          <w:rFonts w:ascii="Arial" w:hAnsi="Arial" w:cs="Arial"/>
          <w:sz w:val="24"/>
          <w:szCs w:val="24"/>
        </w:rPr>
      </w:pPr>
    </w:p>
    <w:p w:rsidR="00BB46C6" w:rsidRPr="00F0406A" w:rsidRDefault="00BB46C6" w:rsidP="00FF7AE0">
      <w:pPr>
        <w:tabs>
          <w:tab w:val="num" w:pos="284"/>
        </w:tabs>
        <w:jc w:val="both"/>
        <w:rPr>
          <w:rFonts w:ascii="Arial" w:hAnsi="Arial" w:cs="Arial"/>
          <w:b/>
          <w:sz w:val="24"/>
          <w:szCs w:val="24"/>
        </w:rPr>
      </w:pPr>
      <w:r w:rsidRPr="00F0406A">
        <w:rPr>
          <w:rFonts w:ascii="Arial" w:hAnsi="Arial" w:cs="Arial"/>
          <w:b/>
          <w:sz w:val="24"/>
          <w:szCs w:val="24"/>
        </w:rPr>
        <w:t>Pytania dodatkowe</w:t>
      </w:r>
    </w:p>
    <w:p w:rsidR="00BB46C6" w:rsidRPr="00F0406A" w:rsidRDefault="00BB46C6" w:rsidP="00FF7AE0">
      <w:pPr>
        <w:tabs>
          <w:tab w:val="num" w:pos="284"/>
        </w:tabs>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color w:val="000000"/>
        </w:rPr>
      </w:pPr>
      <w:r>
        <w:rPr>
          <w:rFonts w:ascii="Arial" w:hAnsi="Arial" w:cs="Arial"/>
        </w:rPr>
        <w:t xml:space="preserve"> </w:t>
      </w:r>
      <w:r w:rsidRPr="00F0406A">
        <w:rPr>
          <w:rFonts w:ascii="Arial" w:hAnsi="Arial" w:cs="Arial"/>
        </w:rPr>
        <w:t>Prosimy o zastosowanie zapisów dających możliwość renegocjacji w zakresie stawek i składek lub innych warunków ochrony jeżeli szkodowość według stanu na 30 dni przed rozpoczęciem kolejnego okresu rozliczeniowego przekroczy 50%, przy czym przez szkodowość rozumie się stosunek wartości wypłaconych odszkodowań i zawiązanych rezerw do składki zarobionej.</w:t>
      </w:r>
    </w:p>
    <w:p w:rsidR="00BB46C6" w:rsidRPr="00F0406A" w:rsidRDefault="00BB46C6" w:rsidP="00FF7AE0">
      <w:pPr>
        <w:tabs>
          <w:tab w:val="num" w:pos="284"/>
          <w:tab w:val="num" w:pos="360"/>
        </w:tabs>
        <w:ind w:left="284" w:hanging="284"/>
        <w:jc w:val="both"/>
        <w:rPr>
          <w:rFonts w:ascii="Arial" w:hAnsi="Arial" w:cs="Arial"/>
          <w:sz w:val="24"/>
          <w:szCs w:val="24"/>
        </w:rPr>
      </w:pPr>
    </w:p>
    <w:p w:rsidR="00BB46C6" w:rsidRPr="00F0406A" w:rsidRDefault="00BB46C6" w:rsidP="00FF7AE0">
      <w:pPr>
        <w:tabs>
          <w:tab w:val="num" w:pos="284"/>
        </w:tabs>
        <w:ind w:left="284" w:hanging="284"/>
        <w:rPr>
          <w:rFonts w:ascii="Arial" w:hAnsi="Arial" w:cs="Arial"/>
          <w:color w:val="000000"/>
          <w:sz w:val="24"/>
          <w:szCs w:val="24"/>
        </w:rPr>
      </w:pPr>
      <w:r w:rsidRPr="00F0406A">
        <w:rPr>
          <w:rFonts w:ascii="Arial" w:hAnsi="Arial" w:cs="Arial"/>
          <w:b/>
          <w:sz w:val="24"/>
          <w:szCs w:val="24"/>
        </w:rPr>
        <w:t>Odpowiedź: Zamawiający nie dokonuje zmian w SIWZ</w:t>
      </w:r>
    </w:p>
    <w:p w:rsidR="00BB46C6" w:rsidRPr="00F0406A" w:rsidRDefault="00BB46C6" w:rsidP="00FF7AE0">
      <w:pPr>
        <w:tabs>
          <w:tab w:val="num" w:pos="284"/>
          <w:tab w:val="num" w:pos="360"/>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color w:val="000000"/>
        </w:rPr>
        <w:t xml:space="preserve"> </w:t>
      </w:r>
      <w:r w:rsidRPr="00F0406A">
        <w:rPr>
          <w:rFonts w:ascii="Arial" w:hAnsi="Arial" w:cs="Arial"/>
          <w:color w:val="000000"/>
        </w:rPr>
        <w:t>Prosimy o potwierdzenie, że w sprawach nieuregulowanych w niniejszej SIWZ  zastosowanie mają przepisy prawa oraz Ogólne warunki Ubezpieczenia (OWU) Wykonawcy. Jeżeli OWU wskazują przesłanki wyłączające lub ograniczające odpowiedzialność Ubezpieczyciela, to mają one zastosowanie, chyba że Zamawiający włączył je do zakresu ubezpieczenia w niniejszej SIWZ.</w:t>
      </w:r>
    </w:p>
    <w:p w:rsidR="00BB46C6" w:rsidRPr="00F0406A" w:rsidRDefault="00BB46C6" w:rsidP="00FF7AE0">
      <w:pPr>
        <w:tabs>
          <w:tab w:val="num" w:pos="284"/>
          <w:tab w:val="num" w:pos="360"/>
        </w:tabs>
        <w:ind w:left="284" w:hanging="284"/>
        <w:jc w:val="both"/>
        <w:rPr>
          <w:rFonts w:ascii="Arial" w:hAnsi="Arial" w:cs="Arial"/>
          <w:sz w:val="24"/>
          <w:szCs w:val="24"/>
        </w:rPr>
      </w:pPr>
    </w:p>
    <w:p w:rsidR="00BB46C6" w:rsidRPr="00F0406A" w:rsidRDefault="00BB46C6" w:rsidP="00FF7AE0">
      <w:pPr>
        <w:pStyle w:val="ListParagraph"/>
        <w:tabs>
          <w:tab w:val="num" w:pos="284"/>
          <w:tab w:val="left" w:pos="360"/>
        </w:tabs>
        <w:autoSpaceDE w:val="0"/>
        <w:autoSpaceDN w:val="0"/>
        <w:adjustRightInd w:val="0"/>
        <w:ind w:left="284" w:hanging="284"/>
        <w:jc w:val="both"/>
        <w:rPr>
          <w:rFonts w:ascii="Arial" w:hAnsi="Arial" w:cs="Arial"/>
          <w:b/>
        </w:rPr>
      </w:pPr>
      <w:r w:rsidRPr="00F0406A">
        <w:rPr>
          <w:rFonts w:ascii="Arial" w:hAnsi="Arial" w:cs="Arial"/>
          <w:b/>
          <w:color w:val="000000"/>
        </w:rPr>
        <w:t>Odpowiedź:</w:t>
      </w:r>
      <w:r>
        <w:rPr>
          <w:rFonts w:ascii="Arial" w:hAnsi="Arial" w:cs="Arial"/>
          <w:b/>
          <w:color w:val="000000"/>
        </w:rPr>
        <w:t xml:space="preserve"> </w:t>
      </w:r>
      <w:r w:rsidRPr="00F0406A">
        <w:rPr>
          <w:rFonts w:ascii="Arial" w:hAnsi="Arial" w:cs="Arial"/>
          <w:b/>
        </w:rPr>
        <w:t>Zamawiający potwierdza jedynie, że w sprawach nieuregulowanych w SIWZ i umowie zastosowanie będą miały obowiązujące przepisy prawa, postanowienia ogólnych i szczególnych warunków Wykonawcy, któremu udzielone zostanie zamówienie. Przy czym żadne dodatkowe ustalenia nie mogą pozbawiać Zamawiającego ochrony, jeśli wnioskuje o nią w opisie przedmiotu zamówienia ( zakres i przedmiot ubezpieczenia).</w:t>
      </w:r>
    </w:p>
    <w:p w:rsidR="00BB46C6" w:rsidRPr="00F0406A" w:rsidRDefault="00BB46C6" w:rsidP="00FF7AE0">
      <w:pPr>
        <w:tabs>
          <w:tab w:val="num" w:pos="284"/>
          <w:tab w:val="num" w:pos="360"/>
        </w:tabs>
        <w:ind w:left="284" w:hanging="284"/>
        <w:jc w:val="both"/>
        <w:rPr>
          <w:rFonts w:ascii="Arial" w:hAnsi="Arial" w:cs="Arial"/>
          <w:sz w:val="24"/>
          <w:szCs w:val="24"/>
        </w:rPr>
      </w:pPr>
    </w:p>
    <w:p w:rsidR="00BB46C6" w:rsidRPr="00F0406A" w:rsidRDefault="00BB46C6" w:rsidP="00FF7AE0">
      <w:pPr>
        <w:tabs>
          <w:tab w:val="num" w:pos="284"/>
          <w:tab w:val="num" w:pos="360"/>
        </w:tabs>
        <w:ind w:left="284" w:hanging="284"/>
        <w:jc w:val="both"/>
        <w:rPr>
          <w:rFonts w:ascii="Arial" w:hAnsi="Arial" w:cs="Arial"/>
          <w:b/>
          <w:sz w:val="24"/>
          <w:szCs w:val="24"/>
        </w:rPr>
      </w:pPr>
      <w:r w:rsidRPr="00F0406A">
        <w:rPr>
          <w:rFonts w:ascii="Arial" w:hAnsi="Arial" w:cs="Arial"/>
          <w:b/>
          <w:sz w:val="24"/>
          <w:szCs w:val="24"/>
        </w:rPr>
        <w:t>Klauzule dodatkowe</w:t>
      </w:r>
    </w:p>
    <w:p w:rsidR="00BB46C6" w:rsidRPr="00F0406A" w:rsidRDefault="00BB46C6" w:rsidP="00FF7AE0">
      <w:pPr>
        <w:tabs>
          <w:tab w:val="num" w:pos="284"/>
          <w:tab w:val="num" w:pos="360"/>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iCs/>
        </w:rPr>
      </w:pPr>
      <w:r>
        <w:rPr>
          <w:rFonts w:ascii="Arial" w:hAnsi="Arial" w:cs="Arial"/>
        </w:rPr>
        <w:t xml:space="preserve"> </w:t>
      </w:r>
      <w:r w:rsidRPr="00F0406A">
        <w:rPr>
          <w:rFonts w:ascii="Arial" w:hAnsi="Arial" w:cs="Arial"/>
        </w:rPr>
        <w:t xml:space="preserve">Dla ryzyka katastrofy budowlanej prosimy o zgodę na dodanie zastrzeżenia, że </w:t>
      </w:r>
      <w:r w:rsidRPr="00F0406A">
        <w:rPr>
          <w:rFonts w:ascii="Arial" w:hAnsi="Arial" w:cs="Arial"/>
          <w:iCs/>
        </w:rPr>
        <w:t>Ubezpieczyciel nie ponosi odpowiedzialności za szkody powstałe w obiektach nie posiadających protokołu odbioru końcowego robót dokonanego przez organ nadzoru budowlanego, użytkowanych niezgodnie z przeznaczeniem, nie posiadających aktualnej „Książki obiektu budowlanego” z okresowym potwierdzeniem stanu technicznego obiektu.</w:t>
      </w:r>
    </w:p>
    <w:p w:rsidR="00BB46C6" w:rsidRPr="00F0406A" w:rsidRDefault="00BB46C6" w:rsidP="00FF7AE0">
      <w:pPr>
        <w:tabs>
          <w:tab w:val="num" w:pos="284"/>
        </w:tabs>
        <w:ind w:left="284" w:hanging="284"/>
        <w:jc w:val="both"/>
        <w:rPr>
          <w:rFonts w:ascii="Arial" w:hAnsi="Arial" w:cs="Arial"/>
          <w:iCs/>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 Przy czym katastrofa budowlana nie obejmuje obiektów:</w:t>
      </w:r>
    </w:p>
    <w:p w:rsidR="00BB46C6" w:rsidRPr="00F0406A" w:rsidRDefault="00BB46C6" w:rsidP="00FF7AE0">
      <w:pPr>
        <w:tabs>
          <w:tab w:val="num" w:pos="284"/>
          <w:tab w:val="left" w:pos="360"/>
        </w:tabs>
        <w:spacing w:after="0" w:line="240" w:lineRule="auto"/>
        <w:ind w:left="284" w:hanging="284"/>
        <w:jc w:val="both"/>
        <w:rPr>
          <w:rFonts w:ascii="Arial" w:hAnsi="Arial" w:cs="Arial"/>
          <w:b/>
          <w:iCs/>
          <w:sz w:val="24"/>
          <w:szCs w:val="24"/>
        </w:rPr>
      </w:pPr>
      <w:r w:rsidRPr="00F0406A">
        <w:rPr>
          <w:rFonts w:ascii="Arial" w:hAnsi="Arial" w:cs="Arial"/>
          <w:b/>
          <w:iCs/>
          <w:sz w:val="24"/>
          <w:szCs w:val="24"/>
        </w:rPr>
        <w:t>- nie posiadających protokołu odbioru końcowego robót dokonanego przez organ nadzoru budowlanego, jeśli był wymagany</w:t>
      </w:r>
    </w:p>
    <w:p w:rsidR="00BB46C6" w:rsidRPr="00F0406A" w:rsidRDefault="00BB46C6" w:rsidP="00FF7AE0">
      <w:pPr>
        <w:tabs>
          <w:tab w:val="num" w:pos="284"/>
          <w:tab w:val="left" w:pos="360"/>
        </w:tabs>
        <w:spacing w:after="0" w:line="240" w:lineRule="auto"/>
        <w:ind w:left="284" w:hanging="284"/>
        <w:jc w:val="both"/>
        <w:rPr>
          <w:rFonts w:ascii="Arial" w:hAnsi="Arial" w:cs="Arial"/>
          <w:b/>
          <w:iCs/>
          <w:sz w:val="24"/>
          <w:szCs w:val="24"/>
        </w:rPr>
      </w:pPr>
      <w:r w:rsidRPr="00F0406A">
        <w:rPr>
          <w:rFonts w:ascii="Arial" w:hAnsi="Arial" w:cs="Arial"/>
          <w:b/>
          <w:iCs/>
          <w:sz w:val="24"/>
          <w:szCs w:val="24"/>
        </w:rPr>
        <w:t>- użytkowanych niezgodnie z przeznaczeniem,</w:t>
      </w:r>
    </w:p>
    <w:p w:rsidR="00BB46C6" w:rsidRPr="00F0406A" w:rsidRDefault="00BB46C6" w:rsidP="00FF7AE0">
      <w:pPr>
        <w:tabs>
          <w:tab w:val="num" w:pos="284"/>
          <w:tab w:val="left" w:pos="360"/>
        </w:tabs>
        <w:spacing w:after="0" w:line="240" w:lineRule="auto"/>
        <w:ind w:left="284" w:hanging="284"/>
        <w:jc w:val="both"/>
        <w:rPr>
          <w:rFonts w:ascii="Arial" w:hAnsi="Arial" w:cs="Arial"/>
          <w:b/>
          <w:iCs/>
          <w:sz w:val="24"/>
          <w:szCs w:val="24"/>
        </w:rPr>
      </w:pPr>
      <w:r w:rsidRPr="00F0406A">
        <w:rPr>
          <w:rFonts w:ascii="Arial" w:hAnsi="Arial" w:cs="Arial"/>
          <w:b/>
          <w:iCs/>
          <w:sz w:val="24"/>
          <w:szCs w:val="24"/>
        </w:rPr>
        <w:t>- nie posiadających aktualnej „Książki obiektu budowlanego” z okresowym potwierdzeniem stanu technicznego obiektu</w:t>
      </w:r>
    </w:p>
    <w:p w:rsidR="00BB46C6" w:rsidRPr="00F0406A" w:rsidRDefault="00BB46C6" w:rsidP="00FF7AE0">
      <w:pPr>
        <w:tabs>
          <w:tab w:val="num" w:pos="284"/>
          <w:tab w:val="left" w:pos="360"/>
        </w:tabs>
        <w:spacing w:after="0" w:line="240" w:lineRule="auto"/>
        <w:ind w:left="284" w:hanging="284"/>
        <w:jc w:val="both"/>
        <w:rPr>
          <w:rFonts w:ascii="Arial" w:hAnsi="Arial" w:cs="Arial"/>
          <w:b/>
          <w:iCs/>
          <w:sz w:val="24"/>
          <w:szCs w:val="24"/>
        </w:rPr>
      </w:pPr>
      <w:r w:rsidRPr="00F0406A">
        <w:rPr>
          <w:rFonts w:ascii="Arial" w:hAnsi="Arial" w:cs="Arial"/>
          <w:b/>
          <w:iCs/>
          <w:sz w:val="24"/>
          <w:szCs w:val="24"/>
        </w:rPr>
        <w:t>- położonych na obszarach zagrożonych występowaniem szkód górniczych, o ile szkoda powstała w wyniku prowadzenia prac i robót geologicznych, wydobywczych kopalin ze złóż lub robót podziemnych z zastosowaniem techniki górniczej lub też zawału wyrobisk górniczych (zarówno czynnych jak i wyłączonych z eksploatacji)</w:t>
      </w:r>
    </w:p>
    <w:p w:rsidR="00BB46C6" w:rsidRPr="00F0406A" w:rsidRDefault="00BB46C6" w:rsidP="00FF7AE0">
      <w:pPr>
        <w:tabs>
          <w:tab w:val="num" w:pos="284"/>
        </w:tabs>
        <w:jc w:val="both"/>
        <w:rPr>
          <w:rFonts w:ascii="Arial" w:hAnsi="Arial" w:cs="Arial"/>
          <w:iCs/>
          <w:sz w:val="24"/>
          <w:szCs w:val="24"/>
          <w:highlight w:val="green"/>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iCs/>
        </w:rPr>
      </w:pPr>
      <w:r>
        <w:rPr>
          <w:rFonts w:ascii="Arial" w:hAnsi="Arial" w:cs="Arial"/>
        </w:rPr>
        <w:t xml:space="preserve"> </w:t>
      </w:r>
      <w:r w:rsidRPr="00F0406A">
        <w:rPr>
          <w:rFonts w:ascii="Arial" w:hAnsi="Arial" w:cs="Arial"/>
        </w:rPr>
        <w:t xml:space="preserve">Dla ryzyka katastrofy budowlanej prosimy o zgodę na dodanie zastrzeżenia, że </w:t>
      </w:r>
      <w:r w:rsidRPr="00F0406A">
        <w:rPr>
          <w:rFonts w:ascii="Arial" w:hAnsi="Arial" w:cs="Arial"/>
          <w:iCs/>
        </w:rPr>
        <w:t>Ubezpieczyciel nie ponosi odpowiedzialności za szkody powstałe w obiektach, w których prowadzenie prac adaptacyjnych i modernizacyjnych obejmowało zmiany w elementach konstrukcyjnych i nie było wykonane na bazie stosownych dokumentacji projektowo-technicznych i wymaganych zezwoleń, w trakcie budowy, rozbudowy, przebudowy, odbudowy i nadbudowy oraz w mieniu znajdującym się w tych obiektach.</w:t>
      </w:r>
    </w:p>
    <w:p w:rsidR="00BB46C6" w:rsidRPr="00F0406A" w:rsidRDefault="00BB46C6" w:rsidP="00FF7AE0">
      <w:pPr>
        <w:tabs>
          <w:tab w:val="num" w:pos="284"/>
        </w:tabs>
        <w:ind w:left="284" w:hanging="284"/>
        <w:jc w:val="both"/>
        <w:rPr>
          <w:rFonts w:ascii="Arial" w:hAnsi="Arial" w:cs="Arial"/>
          <w:iCs/>
          <w:sz w:val="24"/>
          <w:szCs w:val="24"/>
        </w:rPr>
      </w:pPr>
    </w:p>
    <w:p w:rsidR="00BB46C6" w:rsidRPr="00F0406A" w:rsidRDefault="00BB46C6" w:rsidP="00FF7AE0">
      <w:pPr>
        <w:tabs>
          <w:tab w:val="num" w:pos="284"/>
        </w:tabs>
        <w:ind w:left="284" w:hanging="284"/>
        <w:jc w:val="both"/>
        <w:rPr>
          <w:rFonts w:ascii="Arial" w:hAnsi="Arial" w:cs="Arial"/>
          <w:b/>
          <w:iCs/>
          <w:sz w:val="24"/>
          <w:szCs w:val="24"/>
        </w:rPr>
      </w:pPr>
      <w:r w:rsidRPr="00F0406A">
        <w:rPr>
          <w:rFonts w:ascii="Arial" w:hAnsi="Arial" w:cs="Arial"/>
          <w:b/>
          <w:iCs/>
          <w:sz w:val="24"/>
          <w:szCs w:val="24"/>
        </w:rPr>
        <w:t>Odpowiedź: Zamawiający wyraża zgodę na wnioskowany zapis.</w:t>
      </w: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iCs/>
        </w:rPr>
      </w:pPr>
      <w:r>
        <w:rPr>
          <w:rFonts w:ascii="Arial" w:hAnsi="Arial" w:cs="Arial"/>
        </w:rPr>
        <w:t xml:space="preserve"> </w:t>
      </w:r>
      <w:r w:rsidRPr="00F0406A">
        <w:rPr>
          <w:rFonts w:ascii="Arial" w:hAnsi="Arial" w:cs="Arial"/>
        </w:rPr>
        <w:t xml:space="preserve">Dla klauzuli likwidacyjnej prosimy o dodanie zastrzeżenia, że </w:t>
      </w:r>
      <w:r w:rsidRPr="00F0406A">
        <w:rPr>
          <w:rFonts w:ascii="Arial" w:hAnsi="Arial" w:cs="Arial"/>
          <w:iCs/>
        </w:rPr>
        <w:t>w przypadku odstąpienia od odbudowy lub naprawy mienia szkoda zostanie wyliczona według zasady przyjętej dla ubezpieczenia w wartości rzeczywistej.</w:t>
      </w:r>
    </w:p>
    <w:p w:rsidR="00BB46C6" w:rsidRPr="00F0406A" w:rsidRDefault="00BB46C6" w:rsidP="00FF7AE0">
      <w:pPr>
        <w:tabs>
          <w:tab w:val="num" w:pos="284"/>
        </w:tabs>
        <w:ind w:left="284" w:hanging="284"/>
        <w:jc w:val="both"/>
        <w:rPr>
          <w:rFonts w:ascii="Arial" w:hAnsi="Arial" w:cs="Arial"/>
          <w:iCs/>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F7AE0">
      <w:pPr>
        <w:tabs>
          <w:tab w:val="num" w:pos="284"/>
        </w:tabs>
        <w:ind w:left="284" w:hanging="284"/>
        <w:jc w:val="both"/>
        <w:rPr>
          <w:rFonts w:ascii="Arial" w:hAnsi="Arial" w:cs="Arial"/>
          <w:iCs/>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Dla klauzuli likwidacyjnej po zdaniu „Jakiekolwiek postanowienia ogólnych warunków ubezpieczenia, dotyczące proporcjonalnego zmniejszenia odszkodowania lub innej proporcjonalnej jego redukcji, nie będą miały zastosowania” prosimy o dodanie zdania „Zapis ten nie ma zastosowania, w sytuacji gdy została zaniżona suma ubezpieczenia czyli naruszenia zasady niedoubezpieczenia, z uwzględnieniem klauzuli dodatkowej prewencyjnej sumy ubezpieczenia”.</w:t>
      </w:r>
    </w:p>
    <w:p w:rsidR="00BB46C6" w:rsidRPr="00F0406A" w:rsidRDefault="00BB46C6" w:rsidP="00FF7AE0">
      <w:pPr>
        <w:pStyle w:val="ListParagraph"/>
        <w:tabs>
          <w:tab w:val="num" w:pos="284"/>
        </w:tabs>
        <w:ind w:left="284" w:hanging="284"/>
        <w:rPr>
          <w:rFonts w:ascii="Arial" w:hAnsi="Arial" w:cs="Arial"/>
          <w:iCs/>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F7AE0">
      <w:pPr>
        <w:pStyle w:val="ListParagraph"/>
        <w:tabs>
          <w:tab w:val="num" w:pos="284"/>
        </w:tabs>
        <w:ind w:left="284" w:hanging="284"/>
        <w:rPr>
          <w:rFonts w:ascii="Arial" w:hAnsi="Arial" w:cs="Arial"/>
          <w:iCs/>
        </w:rPr>
      </w:pPr>
    </w:p>
    <w:p w:rsidR="00BB46C6" w:rsidRPr="00F0406A" w:rsidRDefault="00BB46C6" w:rsidP="00FF7AE0">
      <w:pPr>
        <w:pStyle w:val="ListParagraph"/>
        <w:tabs>
          <w:tab w:val="num" w:pos="284"/>
        </w:tabs>
        <w:ind w:left="284" w:hanging="284"/>
        <w:rPr>
          <w:rFonts w:ascii="Arial" w:hAnsi="Arial" w:cs="Arial"/>
          <w:iCs/>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Prosimy o rezygnację/ wykreślenie klauzuli uznania stanu zabezpieczeń – proponujemy przyjąć wymagania dotyczące zabezpieczeń minimalnych określonych w ogólnych warunkach ubezpieczenia Wykonawcy.</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 xml:space="preserve">W przypadku braku akceptacji powyższego prosimy o dodanie zastrzeżenia dla klauzuli przyjmującej istniejący system zabezpieczeń w treści: </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iCs/>
          <w:sz w:val="24"/>
          <w:szCs w:val="24"/>
        </w:rPr>
        <w:t>"Ubezpieczony oświadcza, że stan zabezpieczeń przeciwpożarowych jest zgodny z przepisami prawa i normami, a wymagane prawem przeglądy są wykonywane bez ujawnienia stanów niewłaściwych. Ubezpieczyciel jest wolny od odpowiedzialności, jeśli w procesie likwidacji szkody zostaną ujawnione stany niezgodne z przepisami prawa lub właściwymi normami, których naruszenie miało wpływ na powstanie lub rozmiar szkody."</w:t>
      </w: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F7AE0">
      <w:pPr>
        <w:tabs>
          <w:tab w:val="num" w:pos="284"/>
        </w:tabs>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ind w:left="284" w:hanging="284"/>
        <w:jc w:val="both"/>
        <w:rPr>
          <w:rFonts w:ascii="Arial" w:hAnsi="Arial" w:cs="Arial"/>
        </w:rPr>
      </w:pPr>
      <w:r>
        <w:rPr>
          <w:rFonts w:ascii="Arial" w:hAnsi="Arial" w:cs="Arial"/>
        </w:rPr>
        <w:t xml:space="preserve"> </w:t>
      </w:r>
      <w:r w:rsidRPr="00F0406A">
        <w:rPr>
          <w:rFonts w:ascii="Arial" w:hAnsi="Arial" w:cs="Arial"/>
        </w:rPr>
        <w:t>Dla klauzuli szkód elektrycznych prosimy o wprowadzenie zapisów w treści:</w:t>
      </w:r>
    </w:p>
    <w:p w:rsidR="00BB46C6" w:rsidRPr="00F0406A" w:rsidRDefault="00BB46C6" w:rsidP="00FF7AE0">
      <w:pPr>
        <w:tabs>
          <w:tab w:val="num" w:pos="284"/>
        </w:tabs>
        <w:ind w:left="284" w:hanging="284"/>
        <w:jc w:val="both"/>
        <w:rPr>
          <w:rFonts w:ascii="Arial" w:hAnsi="Arial" w:cs="Arial"/>
          <w:sz w:val="24"/>
          <w:szCs w:val="24"/>
        </w:rPr>
      </w:pPr>
      <w:r w:rsidRPr="00F0406A">
        <w:rPr>
          <w:rFonts w:ascii="Arial" w:hAnsi="Arial" w:cs="Arial"/>
          <w:sz w:val="24"/>
          <w:szCs w:val="24"/>
        </w:rPr>
        <w:t>„</w:t>
      </w:r>
      <w:r w:rsidRPr="00F0406A">
        <w:rPr>
          <w:rFonts w:ascii="Arial" w:hAnsi="Arial" w:cs="Arial"/>
          <w:iCs/>
          <w:sz w:val="24"/>
          <w:szCs w:val="24"/>
        </w:rPr>
        <w:t>ochrona ubezpieczeniowa istnieje pod warunkiem odpowiedniego do zagrożenia zabezpieczenia mienia poprzez zainstalowanie ograniczników przepięcia (odgromniki,  ochronniki, warystory, filtry). Z ochrony ubezpieczeniowej wyłączone są szkody, których przyczyną były zjawiska wewnętrzne wynikłe ze stanów awaryjnych lub normalnej pracy instalacji, osprzętu, maszyn i urządzeń Ubezpieczonego (zwarcia, przeciążenia, indukcje impulsów napięciowych, itp.), a ponadto szkody powstałe w zabezpieczeniach przepięciowych reagujących na przepięcia zewnętrzne.”</w:t>
      </w:r>
    </w:p>
    <w:p w:rsidR="00BB46C6" w:rsidRPr="00F0406A" w:rsidRDefault="00BB46C6" w:rsidP="00FF7AE0">
      <w:pPr>
        <w:tabs>
          <w:tab w:val="num" w:pos="284"/>
          <w:tab w:val="left" w:pos="36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F7AE0">
      <w:pPr>
        <w:tabs>
          <w:tab w:val="num" w:pos="284"/>
        </w:tabs>
        <w:autoSpaceDE w:val="0"/>
        <w:autoSpaceDN w:val="0"/>
        <w:spacing w:line="241" w:lineRule="atLeast"/>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autoSpaceDE w:val="0"/>
        <w:autoSpaceDN w:val="0"/>
        <w:spacing w:line="241" w:lineRule="atLeast"/>
        <w:ind w:left="284" w:hanging="284"/>
        <w:jc w:val="both"/>
        <w:rPr>
          <w:rFonts w:ascii="Arial" w:hAnsi="Arial" w:cs="Arial"/>
        </w:rPr>
      </w:pPr>
      <w:r>
        <w:rPr>
          <w:rFonts w:ascii="Arial" w:hAnsi="Arial" w:cs="Arial"/>
        </w:rPr>
        <w:t xml:space="preserve"> </w:t>
      </w:r>
      <w:r w:rsidRPr="00F0406A">
        <w:rPr>
          <w:rFonts w:ascii="Arial" w:hAnsi="Arial" w:cs="Arial"/>
        </w:rPr>
        <w:t>Dla klauzuli odnowienia lub odtworzenia dokumentów, prosimy o doprecyzowanie, że ww. klauzula dotyczy dokumentacji papierowej oraz zmniejszenie limitu do 30.000,00 PLN na jedno i wszystkie zdarzenia w okresie ubezpieczenia.</w:t>
      </w:r>
    </w:p>
    <w:p w:rsidR="00BB46C6" w:rsidRPr="00F0406A" w:rsidRDefault="00BB46C6" w:rsidP="00FF7AE0">
      <w:pPr>
        <w:tabs>
          <w:tab w:val="num" w:pos="284"/>
        </w:tabs>
        <w:autoSpaceDE w:val="0"/>
        <w:autoSpaceDN w:val="0"/>
        <w:spacing w:line="241" w:lineRule="atLeast"/>
        <w:ind w:left="284" w:hanging="284"/>
        <w:jc w:val="both"/>
        <w:rPr>
          <w:rFonts w:ascii="Arial" w:hAnsi="Arial" w:cs="Arial"/>
          <w:sz w:val="24"/>
          <w:szCs w:val="24"/>
        </w:rPr>
      </w:pPr>
    </w:p>
    <w:p w:rsidR="00BB46C6" w:rsidRPr="00F0406A" w:rsidRDefault="00BB46C6" w:rsidP="00FF7AE0">
      <w:pPr>
        <w:tabs>
          <w:tab w:val="num" w:pos="284"/>
          <w:tab w:val="left" w:pos="360"/>
        </w:tabs>
        <w:autoSpaceDE w:val="0"/>
        <w:autoSpaceDN w:val="0"/>
        <w:spacing w:after="0" w:line="240" w:lineRule="auto"/>
        <w:ind w:left="284" w:hanging="284"/>
        <w:jc w:val="both"/>
        <w:rPr>
          <w:rFonts w:ascii="Arial" w:hAnsi="Arial" w:cs="Arial"/>
          <w:b/>
          <w:sz w:val="24"/>
          <w:szCs w:val="24"/>
        </w:rPr>
      </w:pPr>
      <w:r w:rsidRPr="00F0406A">
        <w:rPr>
          <w:rFonts w:ascii="Arial" w:hAnsi="Arial" w:cs="Arial"/>
          <w:b/>
          <w:sz w:val="24"/>
          <w:szCs w:val="24"/>
        </w:rPr>
        <w:t>Odpowiedź: Klauzula dotyczy dokumentacji papierowej, Zamawiający nie wprowadza zmian w powyższym zakresie.</w:t>
      </w:r>
    </w:p>
    <w:p w:rsidR="00BB46C6" w:rsidRPr="00F0406A" w:rsidRDefault="00BB46C6" w:rsidP="00FF7AE0">
      <w:pPr>
        <w:tabs>
          <w:tab w:val="num" w:pos="284"/>
        </w:tabs>
        <w:autoSpaceDE w:val="0"/>
        <w:autoSpaceDN w:val="0"/>
        <w:spacing w:line="241" w:lineRule="atLeast"/>
        <w:ind w:left="284" w:hanging="284"/>
        <w:jc w:val="both"/>
        <w:rPr>
          <w:rFonts w:ascii="Arial" w:hAnsi="Arial" w:cs="Arial"/>
          <w:sz w:val="24"/>
          <w:szCs w:val="24"/>
        </w:rPr>
      </w:pPr>
    </w:p>
    <w:p w:rsidR="00BB46C6" w:rsidRPr="00F0406A" w:rsidRDefault="00BB46C6" w:rsidP="00FF7AE0">
      <w:pPr>
        <w:pStyle w:val="ListParagraph"/>
        <w:numPr>
          <w:ilvl w:val="0"/>
          <w:numId w:val="20"/>
        </w:numPr>
        <w:tabs>
          <w:tab w:val="clear" w:pos="1495"/>
          <w:tab w:val="num" w:pos="284"/>
          <w:tab w:val="left" w:pos="360"/>
        </w:tabs>
        <w:autoSpaceDE w:val="0"/>
        <w:autoSpaceDN w:val="0"/>
        <w:spacing w:line="241" w:lineRule="atLeast"/>
        <w:ind w:left="284" w:hanging="284"/>
        <w:jc w:val="both"/>
        <w:rPr>
          <w:rFonts w:ascii="Arial" w:hAnsi="Arial" w:cs="Arial"/>
          <w:iCs/>
        </w:rPr>
      </w:pPr>
      <w:r>
        <w:rPr>
          <w:rFonts w:ascii="Arial" w:hAnsi="Arial" w:cs="Arial"/>
        </w:rPr>
        <w:t xml:space="preserve"> </w:t>
      </w:r>
      <w:r w:rsidRPr="00F0406A">
        <w:rPr>
          <w:rFonts w:ascii="Arial" w:hAnsi="Arial" w:cs="Arial"/>
        </w:rPr>
        <w:t xml:space="preserve">Klauzula ubezpieczenia mienia w transporcie – prosimy o dodanie zastrzeżenia, że </w:t>
      </w:r>
      <w:r w:rsidRPr="00F0406A">
        <w:rPr>
          <w:rFonts w:ascii="Arial" w:hAnsi="Arial" w:cs="Arial"/>
          <w:iCs/>
        </w:rPr>
        <w:t>ubezpieczenie nie obejmuje szkód powstałych w trakcie transportów realizowanych na podstawie umów przewozowych, spedycyjnych lub umów o świadczenie usług logistycznych.</w:t>
      </w:r>
    </w:p>
    <w:p w:rsidR="00BB46C6" w:rsidRPr="00F0406A" w:rsidRDefault="00BB46C6" w:rsidP="00FF7AE0">
      <w:pPr>
        <w:tabs>
          <w:tab w:val="num" w:pos="284"/>
        </w:tabs>
        <w:rPr>
          <w:rFonts w:ascii="Arial" w:hAnsi="Arial" w:cs="Arial"/>
          <w:sz w:val="24"/>
          <w:szCs w:val="24"/>
        </w:rPr>
      </w:pPr>
    </w:p>
    <w:p w:rsidR="00BB46C6" w:rsidRPr="00F0406A" w:rsidRDefault="00BB46C6" w:rsidP="00FF7AE0">
      <w:pPr>
        <w:tabs>
          <w:tab w:val="left" w:pos="360"/>
        </w:tabs>
        <w:spacing w:after="0" w:line="240" w:lineRule="auto"/>
        <w:jc w:val="both"/>
        <w:rPr>
          <w:rFonts w:ascii="Arial" w:hAnsi="Arial" w:cs="Arial"/>
          <w:b/>
          <w:iCs/>
          <w:sz w:val="24"/>
          <w:szCs w:val="24"/>
        </w:rPr>
      </w:pPr>
      <w:r w:rsidRPr="00F0406A">
        <w:rPr>
          <w:rFonts w:ascii="Arial" w:hAnsi="Arial" w:cs="Arial"/>
          <w:b/>
          <w:sz w:val="24"/>
          <w:szCs w:val="24"/>
        </w:rPr>
        <w:t xml:space="preserve">Odpowiedź: Zamawiający potwierdza, że </w:t>
      </w:r>
      <w:r w:rsidRPr="00F0406A">
        <w:rPr>
          <w:rFonts w:ascii="Arial" w:hAnsi="Arial" w:cs="Arial"/>
          <w:b/>
          <w:iCs/>
          <w:sz w:val="24"/>
          <w:szCs w:val="24"/>
        </w:rPr>
        <w:t xml:space="preserve">ubezpieczenie nie obejmuje szkód powstałych w trakcie transportów realizowanych na podstawie umów przewozowych, spedycyjnych lub umów o świadczenie usług logistycznych. Poza tym </w:t>
      </w:r>
      <w:r w:rsidRPr="00F0406A">
        <w:rPr>
          <w:rFonts w:ascii="Arial" w:hAnsi="Arial" w:cs="Arial"/>
          <w:b/>
          <w:sz w:val="24"/>
          <w:szCs w:val="24"/>
        </w:rPr>
        <w:t>Zamawiający nie wprowadza zmian w powyższym zakresie.</w:t>
      </w:r>
    </w:p>
    <w:p w:rsidR="00BB46C6" w:rsidRDefault="00BB46C6" w:rsidP="00F0406A">
      <w:pPr>
        <w:rPr>
          <w:rFonts w:ascii="Arial" w:hAnsi="Arial" w:cs="Arial"/>
          <w:b/>
          <w:sz w:val="28"/>
          <w:szCs w:val="28"/>
        </w:rPr>
      </w:pPr>
    </w:p>
    <w:p w:rsidR="00BB46C6" w:rsidRPr="00F0406A" w:rsidRDefault="00BB46C6" w:rsidP="00FF7AE0">
      <w:pPr>
        <w:rPr>
          <w:rFonts w:ascii="Arial" w:hAnsi="Arial" w:cs="Arial"/>
          <w:b/>
          <w:sz w:val="28"/>
          <w:szCs w:val="28"/>
        </w:rPr>
      </w:pPr>
      <w:r>
        <w:rPr>
          <w:rFonts w:ascii="Arial" w:hAnsi="Arial" w:cs="Arial"/>
          <w:b/>
          <w:sz w:val="28"/>
          <w:szCs w:val="28"/>
        </w:rPr>
        <w:t xml:space="preserve">II. </w:t>
      </w:r>
      <w:r w:rsidRPr="00FF7AE0">
        <w:rPr>
          <w:rFonts w:ascii="Arial" w:hAnsi="Arial" w:cs="Arial"/>
          <w:b/>
          <w:sz w:val="28"/>
          <w:szCs w:val="28"/>
          <w:u w:val="single"/>
        </w:rPr>
        <w:t>Zapytania z dnia 10.07.2014 roku; L. dz. 6084</w:t>
      </w:r>
    </w:p>
    <w:p w:rsidR="00BB46C6" w:rsidRPr="00F0406A" w:rsidRDefault="00BB46C6" w:rsidP="00FF7AE0">
      <w:pPr>
        <w:pStyle w:val="Header"/>
        <w:numPr>
          <w:ilvl w:val="0"/>
          <w:numId w:val="19"/>
        </w:numPr>
        <w:tabs>
          <w:tab w:val="clear" w:pos="1495"/>
          <w:tab w:val="clear" w:pos="4536"/>
          <w:tab w:val="clear" w:pos="9072"/>
          <w:tab w:val="num" w:pos="142"/>
          <w:tab w:val="num" w:pos="360"/>
        </w:tabs>
        <w:ind w:left="284" w:hanging="284"/>
        <w:rPr>
          <w:rFonts w:ascii="Arial" w:hAnsi="Arial" w:cs="Arial"/>
        </w:rPr>
      </w:pPr>
      <w:r w:rsidRPr="00F0406A">
        <w:rPr>
          <w:rFonts w:ascii="Arial" w:hAnsi="Arial" w:cs="Arial"/>
          <w:bCs/>
        </w:rPr>
        <w:t xml:space="preserve">Prosimy o </w:t>
      </w:r>
      <w:r w:rsidRPr="00F0406A">
        <w:rPr>
          <w:rFonts w:ascii="Arial" w:hAnsi="Arial" w:cs="Arial"/>
        </w:rPr>
        <w:t>podanie: jaki jest stan dróg, kiedy były prowadzone ostanie remonty oraz czy są przewidziane na rok bieżący i następny.</w:t>
      </w:r>
    </w:p>
    <w:p w:rsidR="00BB46C6" w:rsidRPr="00F0406A" w:rsidRDefault="00BB46C6" w:rsidP="00FF7AE0">
      <w:pPr>
        <w:pStyle w:val="Header"/>
        <w:tabs>
          <w:tab w:val="clear" w:pos="4536"/>
          <w:tab w:val="clear" w:pos="9072"/>
        </w:tabs>
        <w:rPr>
          <w:rFonts w:ascii="Arial" w:hAnsi="Arial" w:cs="Arial"/>
        </w:rPr>
      </w:pPr>
    </w:p>
    <w:p w:rsidR="00BB46C6" w:rsidRPr="00F0406A" w:rsidRDefault="00BB46C6" w:rsidP="00FF7AE0">
      <w:pPr>
        <w:autoSpaceDE w:val="0"/>
        <w:autoSpaceDN w:val="0"/>
        <w:adjustRightInd w:val="0"/>
        <w:jc w:val="both"/>
        <w:rPr>
          <w:rFonts w:ascii="Arial" w:hAnsi="Arial" w:cs="Arial"/>
          <w:b/>
          <w:bCs/>
          <w:sz w:val="24"/>
          <w:szCs w:val="24"/>
        </w:rPr>
      </w:pPr>
      <w:r w:rsidRPr="00F0406A">
        <w:rPr>
          <w:rFonts w:ascii="Arial" w:hAnsi="Arial" w:cs="Arial"/>
          <w:b/>
          <w:sz w:val="24"/>
          <w:szCs w:val="24"/>
        </w:rPr>
        <w:t>Odpowiedź:  Zamawiający ocenia stan dróg będących w jego zarządzie jako dobry.</w:t>
      </w:r>
      <w:r w:rsidRPr="00F0406A">
        <w:rPr>
          <w:rFonts w:ascii="Arial" w:hAnsi="Arial" w:cs="Arial"/>
          <w:sz w:val="24"/>
          <w:szCs w:val="24"/>
        </w:rPr>
        <w:t xml:space="preserve"> </w:t>
      </w:r>
      <w:r w:rsidRPr="00F0406A">
        <w:rPr>
          <w:rFonts w:ascii="Arial" w:hAnsi="Arial" w:cs="Arial"/>
          <w:b/>
          <w:bCs/>
          <w:sz w:val="24"/>
          <w:szCs w:val="24"/>
        </w:rPr>
        <w:t>Remonty są prowadzone na bieżąco w zależności od potrzeb. Rokrocznie przeprowadzane są remonty cząstkowe dróg. Tak – przewidywane są remonty na rok bieżący i następny.</w:t>
      </w:r>
    </w:p>
    <w:p w:rsidR="00BB46C6" w:rsidRPr="00F0406A" w:rsidRDefault="00BB46C6" w:rsidP="00FF7AE0">
      <w:pPr>
        <w:pStyle w:val="Header"/>
        <w:tabs>
          <w:tab w:val="clear" w:pos="4536"/>
          <w:tab w:val="clear" w:pos="9072"/>
        </w:tabs>
        <w:rPr>
          <w:rFonts w:ascii="Arial" w:hAnsi="Arial" w:cs="Arial"/>
        </w:rPr>
      </w:pPr>
    </w:p>
    <w:p w:rsidR="00BB46C6" w:rsidRPr="00F0406A" w:rsidRDefault="00BB46C6" w:rsidP="00FF7AE0">
      <w:pPr>
        <w:pStyle w:val="Header"/>
        <w:numPr>
          <w:ilvl w:val="0"/>
          <w:numId w:val="19"/>
        </w:numPr>
        <w:tabs>
          <w:tab w:val="clear" w:pos="4536"/>
          <w:tab w:val="clear" w:pos="9072"/>
          <w:tab w:val="num" w:pos="284"/>
        </w:tabs>
        <w:ind w:left="284" w:hanging="284"/>
        <w:rPr>
          <w:rFonts w:ascii="Arial" w:hAnsi="Arial" w:cs="Arial"/>
        </w:rPr>
      </w:pPr>
      <w:r w:rsidRPr="00F0406A">
        <w:rPr>
          <w:rFonts w:ascii="Arial" w:hAnsi="Arial" w:cs="Arial"/>
        </w:rPr>
        <w:t>Prosimy o włączenie do zakresu OC w związku z zarządzaniem drogami publicznymi i wewnętrznymi  poniższych zapisów:</w:t>
      </w:r>
    </w:p>
    <w:p w:rsidR="00BB46C6" w:rsidRPr="00F0406A" w:rsidRDefault="00BB46C6" w:rsidP="00FF7AE0">
      <w:pPr>
        <w:pStyle w:val="BodyText"/>
        <w:rPr>
          <w:rFonts w:ascii="Arial" w:hAnsi="Arial" w:cs="Arial"/>
        </w:rPr>
      </w:pPr>
      <w:r w:rsidRPr="00F0406A">
        <w:rPr>
          <w:rFonts w:ascii="Arial" w:hAnsi="Arial" w:cs="Arial"/>
        </w:rPr>
        <w:t>Zamawiający  jest obowiązany do:</w:t>
      </w:r>
    </w:p>
    <w:p w:rsidR="00BB46C6" w:rsidRPr="00F0406A" w:rsidRDefault="00BB46C6" w:rsidP="00FF7AE0">
      <w:pPr>
        <w:autoSpaceDE w:val="0"/>
        <w:autoSpaceDN w:val="0"/>
        <w:adjustRightInd w:val="0"/>
        <w:rPr>
          <w:rFonts w:ascii="Arial" w:hAnsi="Arial" w:cs="Arial"/>
          <w:sz w:val="24"/>
          <w:szCs w:val="24"/>
        </w:rPr>
      </w:pPr>
      <w:r w:rsidRPr="00F0406A">
        <w:rPr>
          <w:rFonts w:ascii="Arial" w:hAnsi="Arial" w:cs="Arial"/>
          <w:sz w:val="24"/>
          <w:szCs w:val="24"/>
        </w:rPr>
        <w:t xml:space="preserve">           a)  niezwłocznego oznakowania miejsca, w którym zdarzyła się szkoda nie później niż w ciągu 48 godzin,</w:t>
      </w:r>
    </w:p>
    <w:p w:rsidR="00BB46C6" w:rsidRPr="00F0406A" w:rsidRDefault="00BB46C6" w:rsidP="00FF7AE0">
      <w:pPr>
        <w:autoSpaceDE w:val="0"/>
        <w:autoSpaceDN w:val="0"/>
        <w:adjustRightInd w:val="0"/>
        <w:rPr>
          <w:rFonts w:ascii="Arial" w:hAnsi="Arial" w:cs="Arial"/>
          <w:sz w:val="24"/>
          <w:szCs w:val="24"/>
        </w:rPr>
      </w:pPr>
      <w:r w:rsidRPr="00F0406A">
        <w:rPr>
          <w:rFonts w:ascii="Arial" w:hAnsi="Arial" w:cs="Arial"/>
          <w:sz w:val="24"/>
          <w:szCs w:val="24"/>
        </w:rPr>
        <w:t xml:space="preserve">           b)  prowadzenia dokumentacji zgłoszeń o miejscach stanowiących zagrożenie dla korzystających z pasa    </w:t>
      </w:r>
    </w:p>
    <w:p w:rsidR="00BB46C6" w:rsidRPr="00F0406A" w:rsidRDefault="00BB46C6" w:rsidP="00FF7AE0">
      <w:pPr>
        <w:autoSpaceDE w:val="0"/>
        <w:autoSpaceDN w:val="0"/>
        <w:adjustRightInd w:val="0"/>
        <w:rPr>
          <w:rFonts w:ascii="Arial" w:hAnsi="Arial" w:cs="Arial"/>
          <w:sz w:val="24"/>
          <w:szCs w:val="24"/>
        </w:rPr>
      </w:pPr>
      <w:r w:rsidRPr="00F0406A">
        <w:rPr>
          <w:rFonts w:ascii="Arial" w:hAnsi="Arial" w:cs="Arial"/>
          <w:sz w:val="24"/>
          <w:szCs w:val="24"/>
        </w:rPr>
        <w:t xml:space="preserve">           drogowego, za który ubezpieczony ponosi odpowiedzialność,</w:t>
      </w:r>
    </w:p>
    <w:p w:rsidR="00BB46C6" w:rsidRPr="00F0406A" w:rsidRDefault="00BB46C6" w:rsidP="00FF7AE0">
      <w:pPr>
        <w:autoSpaceDE w:val="0"/>
        <w:autoSpaceDN w:val="0"/>
        <w:adjustRightInd w:val="0"/>
        <w:rPr>
          <w:rFonts w:ascii="Arial" w:hAnsi="Arial" w:cs="Arial"/>
          <w:sz w:val="24"/>
          <w:szCs w:val="24"/>
        </w:rPr>
      </w:pPr>
      <w:r w:rsidRPr="00F0406A">
        <w:rPr>
          <w:rFonts w:ascii="Arial" w:hAnsi="Arial" w:cs="Arial"/>
          <w:sz w:val="24"/>
          <w:szCs w:val="24"/>
        </w:rPr>
        <w:t xml:space="preserve">           c) stosowania się do aktualnie obowiązujących przepisów prawa w zakresie określenia zasad odśnieżania  </w:t>
      </w:r>
    </w:p>
    <w:p w:rsidR="00BB46C6" w:rsidRPr="00F0406A" w:rsidRDefault="00BB46C6" w:rsidP="00FF7AE0">
      <w:pPr>
        <w:ind w:left="708" w:right="23"/>
        <w:jc w:val="both"/>
        <w:rPr>
          <w:rFonts w:ascii="Arial" w:hAnsi="Arial" w:cs="Arial"/>
          <w:bCs/>
          <w:sz w:val="24"/>
          <w:szCs w:val="24"/>
        </w:rPr>
      </w:pPr>
      <w:r w:rsidRPr="00F0406A">
        <w:rPr>
          <w:rFonts w:ascii="Arial" w:hAnsi="Arial" w:cs="Arial"/>
          <w:sz w:val="24"/>
          <w:szCs w:val="24"/>
        </w:rPr>
        <w:t xml:space="preserve"> i usuwania gołoledzi na drogach publicznych oraz przepisów wewnętrznych obowiązujących u ubezpieczonego.</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Heading9"/>
        <w:spacing w:before="120" w:line="240" w:lineRule="auto"/>
        <w:rPr>
          <w:rFonts w:ascii="Arial" w:hAnsi="Arial" w:cs="Arial"/>
          <w:sz w:val="24"/>
        </w:rPr>
      </w:pPr>
    </w:p>
    <w:p w:rsidR="00BB46C6" w:rsidRPr="00F0406A" w:rsidRDefault="00BB46C6" w:rsidP="00FF7AE0">
      <w:pPr>
        <w:pStyle w:val="Header"/>
        <w:numPr>
          <w:ilvl w:val="0"/>
          <w:numId w:val="19"/>
        </w:numPr>
        <w:tabs>
          <w:tab w:val="clear" w:pos="4536"/>
          <w:tab w:val="clear" w:pos="9072"/>
          <w:tab w:val="num" w:pos="284"/>
        </w:tabs>
        <w:ind w:left="426"/>
        <w:jc w:val="both"/>
        <w:rPr>
          <w:rFonts w:ascii="Arial" w:hAnsi="Arial" w:cs="Arial"/>
        </w:rPr>
      </w:pPr>
      <w:r w:rsidRPr="00F0406A">
        <w:rPr>
          <w:rFonts w:ascii="Arial" w:hAnsi="Arial" w:cs="Arial"/>
        </w:rPr>
        <w:t>Prosimy o włączenie zapisów klauzuli nr 6 do rozszerzenia OC za szkody wyrządzone w środowisku naturalnym.</w:t>
      </w:r>
    </w:p>
    <w:p w:rsidR="00BB46C6" w:rsidRPr="00F0406A" w:rsidRDefault="00BB46C6" w:rsidP="00FF7AE0">
      <w:pPr>
        <w:ind w:right="23"/>
        <w:jc w:val="both"/>
        <w:rPr>
          <w:rFonts w:ascii="Arial" w:hAnsi="Arial" w:cs="Arial"/>
          <w:sz w:val="24"/>
          <w:szCs w:val="24"/>
        </w:rPr>
      </w:pPr>
    </w:p>
    <w:p w:rsidR="00BB46C6" w:rsidRPr="00F0406A" w:rsidRDefault="00BB46C6" w:rsidP="00FF7AE0">
      <w:pPr>
        <w:ind w:right="23"/>
        <w:jc w:val="both"/>
        <w:rPr>
          <w:rFonts w:ascii="Arial" w:hAnsi="Arial" w:cs="Arial"/>
          <w:sz w:val="24"/>
          <w:szCs w:val="24"/>
        </w:rPr>
      </w:pPr>
      <w:r w:rsidRPr="00F0406A">
        <w:rPr>
          <w:rFonts w:ascii="Arial" w:hAnsi="Arial" w:cs="Arial"/>
          <w:b/>
          <w:bCs/>
          <w:sz w:val="24"/>
          <w:szCs w:val="24"/>
        </w:rPr>
        <w:t xml:space="preserve">Treść Klauzuli nr </w:t>
      </w:r>
      <w:r w:rsidRPr="00F0406A">
        <w:rPr>
          <w:rFonts w:ascii="Arial" w:hAnsi="Arial" w:cs="Arial"/>
          <w:b/>
          <w:sz w:val="24"/>
          <w:szCs w:val="24"/>
        </w:rPr>
        <w:t xml:space="preserve">6 </w:t>
      </w:r>
      <w:r w:rsidRPr="00F0406A">
        <w:rPr>
          <w:rFonts w:ascii="Arial" w:hAnsi="Arial" w:cs="Arial"/>
          <w:sz w:val="24"/>
          <w:szCs w:val="24"/>
        </w:rPr>
        <w:t>- włączenie szkód powstałych wskutek działania szkodliwych substancji w wyniku zdarzeń nagłych i nieprzewidzianych:</w:t>
      </w:r>
    </w:p>
    <w:p w:rsidR="00BB46C6" w:rsidRPr="00F0406A" w:rsidRDefault="00BB46C6" w:rsidP="00FF7AE0">
      <w:pPr>
        <w:pStyle w:val="BodyText"/>
        <w:jc w:val="both"/>
        <w:rPr>
          <w:rFonts w:ascii="Arial" w:hAnsi="Arial" w:cs="Arial"/>
        </w:rPr>
      </w:pPr>
      <w:r w:rsidRPr="00F0406A">
        <w:rPr>
          <w:rFonts w:ascii="Arial" w:hAnsi="Arial" w:cs="Arial"/>
        </w:rPr>
        <w:t xml:space="preserve">1. Z zachowaniem pozostałych, nie zmienionych niniejszą klauzulą, postanowień umowy ubezpieczenia określonych w SIWZ, strony postanowiły rozszerzyć zakres ubezpieczenia o szkody w mieniu lub na osobie poniesione przez osoby trzecie oraz koszty usunięcia substancji zanieczyszczających z gleby (pod warunkiem że do poniesienia ich Ubezpieczający został zobowiązany decyzją administracyjną upoważnionych do tego organów), powstałe w wyniku wyładowania, rozproszenia, wypuszczenia lub wydzielenia się (wycieku), dymu, pary, sadzy, kwasów, zasad, toksycznych chemikaliów (płynnych lub gazowych), zbędnych materiałów lub innych substancji do gleby, atmosfery bądź ciągu lub zbiornika wodnego na powierzchni lub w głębi gruntu, o ile zostały spełnione łącznie wszystkie poniższe warunki: </w:t>
      </w:r>
    </w:p>
    <w:p w:rsidR="00BB46C6" w:rsidRPr="00F0406A" w:rsidRDefault="00BB46C6" w:rsidP="00FF7AE0">
      <w:pPr>
        <w:pStyle w:val="BodyText"/>
        <w:ind w:left="708"/>
        <w:jc w:val="both"/>
        <w:rPr>
          <w:rFonts w:ascii="Arial" w:hAnsi="Arial" w:cs="Arial"/>
        </w:rPr>
      </w:pPr>
      <w:r w:rsidRPr="00F0406A">
        <w:rPr>
          <w:rFonts w:ascii="Arial" w:hAnsi="Arial" w:cs="Arial"/>
        </w:rPr>
        <w:t>1) przyczyną wyładowania, rozproszenia, wypuszczenia lub wydzielenia się jest zdarzenie nagłe i przypadkowe, niezamierzone ani nieprzewidziane przez Ubezpieczającego przy zachowaniu należytej staranności w prowadzeniu przedsiębiorstwa,</w:t>
      </w:r>
    </w:p>
    <w:p w:rsidR="00BB46C6" w:rsidRPr="00F0406A" w:rsidRDefault="00BB46C6" w:rsidP="00FF7AE0">
      <w:pPr>
        <w:autoSpaceDE w:val="0"/>
        <w:autoSpaceDN w:val="0"/>
        <w:adjustRightInd w:val="0"/>
        <w:ind w:firstLine="708"/>
        <w:jc w:val="both"/>
        <w:rPr>
          <w:rFonts w:ascii="Arial" w:hAnsi="Arial" w:cs="Arial"/>
          <w:sz w:val="24"/>
          <w:szCs w:val="24"/>
        </w:rPr>
      </w:pPr>
      <w:r w:rsidRPr="00F0406A">
        <w:rPr>
          <w:rFonts w:ascii="Arial" w:hAnsi="Arial" w:cs="Arial"/>
          <w:sz w:val="24"/>
          <w:szCs w:val="24"/>
        </w:rPr>
        <w:t>2) przyczyna powstania szkody jest bezsporna,</w:t>
      </w:r>
    </w:p>
    <w:p w:rsidR="00BB46C6" w:rsidRPr="00F0406A" w:rsidRDefault="00BB46C6" w:rsidP="00FF7AE0">
      <w:pPr>
        <w:autoSpaceDE w:val="0"/>
        <w:autoSpaceDN w:val="0"/>
        <w:adjustRightInd w:val="0"/>
        <w:ind w:left="708"/>
        <w:jc w:val="both"/>
        <w:rPr>
          <w:rFonts w:ascii="Arial" w:hAnsi="Arial" w:cs="Arial"/>
          <w:sz w:val="24"/>
          <w:szCs w:val="24"/>
        </w:rPr>
      </w:pPr>
      <w:r w:rsidRPr="00F0406A">
        <w:rPr>
          <w:rFonts w:ascii="Arial" w:hAnsi="Arial" w:cs="Arial"/>
          <w:sz w:val="24"/>
          <w:szCs w:val="24"/>
        </w:rPr>
        <w:t>3) szkoda powstała wskutek działania lub zaniechania Ubezpieczającego w ramach ubezpieczonej działalności gospodarczej,</w:t>
      </w:r>
    </w:p>
    <w:p w:rsidR="00BB46C6" w:rsidRPr="00F0406A" w:rsidRDefault="00BB46C6" w:rsidP="00FF7AE0">
      <w:pPr>
        <w:autoSpaceDE w:val="0"/>
        <w:autoSpaceDN w:val="0"/>
        <w:adjustRightInd w:val="0"/>
        <w:ind w:left="708"/>
        <w:jc w:val="both"/>
        <w:rPr>
          <w:rFonts w:ascii="Arial" w:hAnsi="Arial" w:cs="Arial"/>
          <w:sz w:val="24"/>
          <w:szCs w:val="24"/>
        </w:rPr>
      </w:pPr>
      <w:r w:rsidRPr="00F0406A">
        <w:rPr>
          <w:rFonts w:ascii="Arial" w:hAnsi="Arial" w:cs="Arial"/>
          <w:sz w:val="24"/>
          <w:szCs w:val="24"/>
        </w:rPr>
        <w:t>4) początek zdarzenia wyrządzającego szkodę miał miejsce w okresie odpowiedzialności Ubezpieczyciela, a pierwsza szkoda powstała i ujawniła się w okresie odpowiedzialności Ubezpieczyciela z umowy obowiązującej w chwili wystąpienia początku zdarzenia, nie później jednak niż w ciągu 72 godzin od początku zdarzenia,</w:t>
      </w:r>
    </w:p>
    <w:p w:rsidR="00BB46C6" w:rsidRPr="00F0406A" w:rsidRDefault="00BB46C6" w:rsidP="00FF7AE0">
      <w:pPr>
        <w:autoSpaceDE w:val="0"/>
        <w:autoSpaceDN w:val="0"/>
        <w:adjustRightInd w:val="0"/>
        <w:ind w:left="709"/>
        <w:jc w:val="both"/>
        <w:rPr>
          <w:rFonts w:ascii="Arial" w:hAnsi="Arial" w:cs="Arial"/>
          <w:sz w:val="24"/>
          <w:szCs w:val="24"/>
        </w:rPr>
      </w:pPr>
      <w:r w:rsidRPr="00F0406A">
        <w:rPr>
          <w:rFonts w:ascii="Arial" w:hAnsi="Arial" w:cs="Arial"/>
          <w:sz w:val="24"/>
          <w:szCs w:val="24"/>
        </w:rPr>
        <w:t>5) zdarzenie zostało potwierdzone protokołem służby ochrony środowiska, straży pożarnej lub policji.</w:t>
      </w:r>
    </w:p>
    <w:p w:rsidR="00BB46C6" w:rsidRPr="00F0406A" w:rsidRDefault="00BB46C6" w:rsidP="00FF7AE0">
      <w:pPr>
        <w:autoSpaceDE w:val="0"/>
        <w:autoSpaceDN w:val="0"/>
        <w:adjustRightInd w:val="0"/>
        <w:jc w:val="both"/>
        <w:rPr>
          <w:rFonts w:ascii="Arial" w:hAnsi="Arial" w:cs="Arial"/>
          <w:sz w:val="24"/>
          <w:szCs w:val="24"/>
        </w:rPr>
      </w:pPr>
      <w:r w:rsidRPr="00F0406A">
        <w:rPr>
          <w:rFonts w:ascii="Arial" w:hAnsi="Arial" w:cs="Arial"/>
          <w:sz w:val="24"/>
          <w:szCs w:val="24"/>
        </w:rPr>
        <w:t>2. Ubezpieczenie obejmuje określone w niniejszej klauzuli koszty niezależnie od tego, czy zanieczyszczone mienie stanowiło własność określonej osoby, czy nie.</w:t>
      </w:r>
    </w:p>
    <w:p w:rsidR="00BB46C6" w:rsidRPr="00F0406A" w:rsidRDefault="00BB46C6" w:rsidP="00FF7AE0">
      <w:pPr>
        <w:autoSpaceDE w:val="0"/>
        <w:autoSpaceDN w:val="0"/>
        <w:adjustRightInd w:val="0"/>
        <w:jc w:val="both"/>
        <w:rPr>
          <w:rFonts w:ascii="Arial" w:hAnsi="Arial" w:cs="Arial"/>
          <w:sz w:val="24"/>
          <w:szCs w:val="24"/>
        </w:rPr>
      </w:pPr>
      <w:r w:rsidRPr="00F0406A">
        <w:rPr>
          <w:rFonts w:ascii="Arial" w:hAnsi="Arial" w:cs="Arial"/>
          <w:sz w:val="24"/>
          <w:szCs w:val="24"/>
        </w:rPr>
        <w:t>3. Ubezpieczenie nie obejmuje kosztów przywrócenia środowiska do stanu sprzed zdarzenia (z wyjątkiem kosztów, o których mowa w ust. 1), a także czystych strat finansowych oraz kosztów usunięcia substancji zanieczyszczających z gleby, wody lub innych składników majątku stanowiących własność albo użytkowanych przez Ubezpieczającego.</w:t>
      </w:r>
    </w:p>
    <w:p w:rsidR="00BB46C6" w:rsidRPr="00F0406A" w:rsidRDefault="00BB46C6" w:rsidP="00FF7AE0">
      <w:pPr>
        <w:tabs>
          <w:tab w:val="left" w:pos="360"/>
        </w:tabs>
        <w:spacing w:after="0" w:line="240" w:lineRule="auto"/>
        <w:jc w:val="both"/>
        <w:rPr>
          <w:rFonts w:ascii="Arial" w:hAnsi="Arial" w:cs="Arial"/>
          <w:sz w:val="24"/>
          <w:szCs w:val="24"/>
        </w:rPr>
      </w:pPr>
      <w:r w:rsidRPr="00F0406A">
        <w:rPr>
          <w:rFonts w:ascii="Arial" w:hAnsi="Arial" w:cs="Arial"/>
          <w:b/>
          <w:sz w:val="24"/>
          <w:szCs w:val="24"/>
        </w:rPr>
        <w:t>Odpowiedź: Zamawiający nie definiuje szczegółowo wskazanego rozszerzenia, co oznacza, że zastosowanie będą miały postanowienia ogólnych lub szczególnych warunków ubezpieczenia Wykonawcy, któremu udzielone zostanie zamówienie.</w:t>
      </w:r>
    </w:p>
    <w:p w:rsidR="00BB46C6" w:rsidRPr="00F0406A" w:rsidRDefault="00BB46C6" w:rsidP="00FF7AE0">
      <w:pPr>
        <w:pStyle w:val="Header"/>
        <w:tabs>
          <w:tab w:val="clear" w:pos="4536"/>
          <w:tab w:val="clear" w:pos="9072"/>
        </w:tabs>
        <w:jc w:val="center"/>
        <w:rPr>
          <w:rFonts w:ascii="Arial" w:hAnsi="Arial" w:cs="Arial"/>
        </w:rPr>
      </w:pPr>
    </w:p>
    <w:p w:rsidR="00BB46C6" w:rsidRPr="00F0406A" w:rsidRDefault="00BB46C6" w:rsidP="00FF7AE0">
      <w:pPr>
        <w:pStyle w:val="ListParagraph"/>
        <w:numPr>
          <w:ilvl w:val="0"/>
          <w:numId w:val="19"/>
        </w:numPr>
        <w:tabs>
          <w:tab w:val="clear" w:pos="1495"/>
          <w:tab w:val="num" w:pos="540"/>
        </w:tabs>
        <w:ind w:left="284" w:right="23" w:hanging="284"/>
        <w:jc w:val="both"/>
        <w:rPr>
          <w:rFonts w:ascii="Arial" w:hAnsi="Arial" w:cs="Arial"/>
          <w:bCs/>
        </w:rPr>
      </w:pPr>
      <w:r w:rsidRPr="00F0406A">
        <w:rPr>
          <w:rFonts w:ascii="Arial" w:hAnsi="Arial" w:cs="Arial"/>
          <w:bCs/>
        </w:rPr>
        <w:t>Prosimy o informację, czy Gmina Lubawka posiada lub zarządza wysypiskiem śmieci?  Jeśli tak-prosimy o odpowiedź na pytania w załączonej ankiecie.</w:t>
      </w:r>
    </w:p>
    <w:p w:rsidR="00BB46C6" w:rsidRPr="00F0406A" w:rsidRDefault="00BB46C6" w:rsidP="00FF7AE0">
      <w:pPr>
        <w:pStyle w:val="Heading9"/>
        <w:spacing w:line="240" w:lineRule="auto"/>
        <w:rPr>
          <w:rFonts w:ascii="Arial" w:hAnsi="Arial" w:cs="Arial"/>
          <w:sz w:val="24"/>
        </w:rPr>
      </w:pPr>
    </w:p>
    <w:p w:rsidR="00BB46C6" w:rsidRPr="00F0406A" w:rsidRDefault="00BB46C6" w:rsidP="00FF7AE0">
      <w:pPr>
        <w:pStyle w:val="Heading9"/>
        <w:spacing w:line="240" w:lineRule="auto"/>
        <w:rPr>
          <w:rFonts w:ascii="Arial" w:hAnsi="Arial" w:cs="Arial"/>
          <w:sz w:val="24"/>
        </w:rPr>
      </w:pPr>
      <w:r w:rsidRPr="00F0406A">
        <w:rPr>
          <w:rFonts w:ascii="Arial" w:hAnsi="Arial" w:cs="Arial"/>
          <w:sz w:val="24"/>
        </w:rPr>
        <w:t>Odpowiedź: Gmina Lubawka nie posiada ani nie zarządza wysypiskiem śmieci.</w:t>
      </w:r>
    </w:p>
    <w:p w:rsidR="00BB46C6" w:rsidRPr="00F0406A" w:rsidRDefault="00BB46C6" w:rsidP="00FF7AE0">
      <w:pPr>
        <w:pStyle w:val="Heading9"/>
        <w:spacing w:line="240" w:lineRule="auto"/>
        <w:rPr>
          <w:rFonts w:ascii="Arial" w:hAnsi="Arial" w:cs="Arial"/>
          <w:sz w:val="24"/>
        </w:rPr>
      </w:pPr>
    </w:p>
    <w:p w:rsidR="00BB46C6" w:rsidRPr="00F0406A" w:rsidRDefault="00BB46C6" w:rsidP="00FF7AE0">
      <w:pPr>
        <w:pStyle w:val="Header"/>
        <w:numPr>
          <w:ilvl w:val="0"/>
          <w:numId w:val="19"/>
        </w:numPr>
        <w:tabs>
          <w:tab w:val="clear" w:pos="4536"/>
          <w:tab w:val="clear" w:pos="9072"/>
          <w:tab w:val="num" w:pos="284"/>
        </w:tabs>
        <w:ind w:left="284" w:hanging="284"/>
        <w:rPr>
          <w:rFonts w:ascii="Arial" w:hAnsi="Arial" w:cs="Arial"/>
        </w:rPr>
      </w:pPr>
      <w:r w:rsidRPr="00F0406A">
        <w:rPr>
          <w:rFonts w:ascii="Arial" w:hAnsi="Arial" w:cs="Arial"/>
        </w:rPr>
        <w:t>Prosimy o informację, czy do zadań gminy należy dowóz dzieci do szkoły? Jeśli tak, prosimy o informację, czy gmina  ma podwykonawcę w tym zakresie?</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tabs>
          <w:tab w:val="left" w:pos="708"/>
        </w:tabs>
        <w:jc w:val="both"/>
        <w:rPr>
          <w:rFonts w:ascii="Arial" w:hAnsi="Arial" w:cs="Arial"/>
          <w:bCs/>
        </w:rPr>
      </w:pPr>
      <w:r w:rsidRPr="00F0406A">
        <w:rPr>
          <w:rFonts w:ascii="Arial" w:hAnsi="Arial" w:cs="Arial"/>
          <w:b/>
        </w:rPr>
        <w:t xml:space="preserve">Odpowiedź:  Tak, do Gminy należy dowóz dzieci do szkół, który jest realizowany przez </w:t>
      </w:r>
      <w:r w:rsidRPr="00F0406A">
        <w:rPr>
          <w:rStyle w:val="Strong"/>
          <w:rFonts w:ascii="Arial" w:hAnsi="Arial" w:cs="Arial"/>
        </w:rPr>
        <w:t>Przedsiębiorstwo Komunikacji Samochodowej Kamienna Góra Sp. z o.o. Opiekę uczniów w autobusach zapewnia Gmina.</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numPr>
          <w:ilvl w:val="0"/>
          <w:numId w:val="19"/>
        </w:numPr>
        <w:tabs>
          <w:tab w:val="clear" w:pos="4536"/>
          <w:tab w:val="clear" w:pos="9072"/>
          <w:tab w:val="num" w:pos="284"/>
        </w:tabs>
        <w:ind w:left="284" w:hanging="284"/>
        <w:rPr>
          <w:rFonts w:ascii="Arial" w:hAnsi="Arial" w:cs="Arial"/>
          <w:bCs/>
        </w:rPr>
      </w:pPr>
      <w:r w:rsidRPr="00F0406A">
        <w:rPr>
          <w:rFonts w:ascii="Arial" w:hAnsi="Arial" w:cs="Arial"/>
          <w:bCs/>
        </w:rPr>
        <w:t>Prosimy o włączenie do rozszerzenia  odpowiedzialności cywilnej – nr 3.15 oc za szkody wyrządzone przez organizatora imprez (…) zapisów dotyczących organizacji imprez z pokazem sztucznych ogni/ fajerwerków dodatkowego zapisu:</w:t>
      </w:r>
    </w:p>
    <w:p w:rsidR="00BB46C6" w:rsidRPr="00F0406A" w:rsidRDefault="00BB46C6" w:rsidP="00FF7AE0">
      <w:pPr>
        <w:pStyle w:val="Header"/>
        <w:rPr>
          <w:rFonts w:ascii="Arial" w:hAnsi="Arial" w:cs="Arial"/>
        </w:rPr>
      </w:pPr>
      <w:r w:rsidRPr="00F0406A">
        <w:rPr>
          <w:rFonts w:ascii="Arial" w:hAnsi="Arial" w:cs="Arial"/>
        </w:rPr>
        <w:t xml:space="preserve">Ochrona ubezpieczeniowa nie obejmuje odpowiedzialności cywilnej za szkody: </w:t>
      </w:r>
    </w:p>
    <w:p w:rsidR="00BB46C6" w:rsidRPr="00F0406A" w:rsidRDefault="00BB46C6" w:rsidP="00FF7AE0">
      <w:pPr>
        <w:pStyle w:val="Header"/>
        <w:jc w:val="both"/>
        <w:rPr>
          <w:rFonts w:ascii="Arial" w:hAnsi="Arial" w:cs="Arial"/>
        </w:rPr>
      </w:pPr>
      <w:r w:rsidRPr="00F0406A">
        <w:rPr>
          <w:rFonts w:ascii="Arial" w:hAnsi="Arial" w:cs="Arial"/>
        </w:rPr>
        <w:t xml:space="preserve">a) wyrządzone wykonawcom biorącym udział w imprezie, </w:t>
      </w:r>
    </w:p>
    <w:p w:rsidR="00BB46C6" w:rsidRPr="00F0406A" w:rsidRDefault="00BB46C6" w:rsidP="00FF7AE0">
      <w:pPr>
        <w:pStyle w:val="Header"/>
        <w:jc w:val="both"/>
        <w:rPr>
          <w:rFonts w:ascii="Arial" w:hAnsi="Arial" w:cs="Arial"/>
        </w:rPr>
      </w:pPr>
      <w:r w:rsidRPr="00F0406A">
        <w:rPr>
          <w:rFonts w:ascii="Arial" w:hAnsi="Arial" w:cs="Arial"/>
        </w:rPr>
        <w:t xml:space="preserve">b) spowodowane przez wykonawców biorących udział w imprezie, </w:t>
      </w:r>
    </w:p>
    <w:p w:rsidR="00BB46C6" w:rsidRPr="00F0406A" w:rsidRDefault="00BB46C6" w:rsidP="00FF7AE0">
      <w:pPr>
        <w:pStyle w:val="Header"/>
        <w:jc w:val="both"/>
        <w:rPr>
          <w:rFonts w:ascii="Arial" w:hAnsi="Arial" w:cs="Arial"/>
        </w:rPr>
      </w:pPr>
      <w:r w:rsidRPr="00F0406A">
        <w:rPr>
          <w:rFonts w:ascii="Arial" w:hAnsi="Arial" w:cs="Arial"/>
        </w:rPr>
        <w:t>c) wyrządzone zawodnikom i sędziom uczestniczącym w imprezie.</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tabs>
          <w:tab w:val="left" w:pos="360"/>
        </w:tabs>
        <w:spacing w:after="0" w:line="240" w:lineRule="auto"/>
        <w:jc w:val="both"/>
        <w:rPr>
          <w:rFonts w:ascii="Arial" w:hAnsi="Arial" w:cs="Arial"/>
          <w:b/>
          <w:bCs/>
          <w:sz w:val="24"/>
          <w:szCs w:val="24"/>
        </w:rPr>
      </w:pPr>
      <w:r w:rsidRPr="00F0406A">
        <w:rPr>
          <w:rFonts w:ascii="Arial" w:hAnsi="Arial" w:cs="Arial"/>
          <w:b/>
          <w:sz w:val="24"/>
          <w:szCs w:val="24"/>
        </w:rPr>
        <w:t>Odpowiedź: Zamawiający nie wprowadza zmian w powyższym zakresie, zaznacza jednak, że pokazy organizowane są przy udziale specjalistycznych firm.</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numPr>
          <w:ilvl w:val="0"/>
          <w:numId w:val="19"/>
        </w:numPr>
        <w:tabs>
          <w:tab w:val="clear" w:pos="4536"/>
          <w:tab w:val="clear" w:pos="9072"/>
          <w:tab w:val="num" w:pos="284"/>
        </w:tabs>
        <w:ind w:left="284" w:hanging="284"/>
        <w:rPr>
          <w:rFonts w:ascii="Arial" w:hAnsi="Arial" w:cs="Arial"/>
          <w:bCs/>
        </w:rPr>
      </w:pPr>
      <w:r w:rsidRPr="00F0406A">
        <w:rPr>
          <w:rFonts w:ascii="Arial" w:hAnsi="Arial" w:cs="Arial"/>
          <w:bCs/>
        </w:rPr>
        <w:t>Prosimy o wprowadzenie limitu odpowiedzialności 100.000 zł w rozszerzeniu odpowiedzialności cywilnej  nr 3.19  (OC za szkody wyrządzone przez bezpańskie zwierzęta (głównie psy) (…).</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numPr>
          <w:ilvl w:val="0"/>
          <w:numId w:val="19"/>
        </w:numPr>
        <w:tabs>
          <w:tab w:val="clear" w:pos="4536"/>
          <w:tab w:val="clear" w:pos="9072"/>
          <w:tab w:val="num" w:pos="284"/>
        </w:tabs>
        <w:ind w:left="0" w:firstLine="0"/>
        <w:rPr>
          <w:rFonts w:ascii="Arial" w:hAnsi="Arial" w:cs="Arial"/>
          <w:bCs/>
        </w:rPr>
      </w:pPr>
      <w:r w:rsidRPr="00F0406A">
        <w:rPr>
          <w:rFonts w:ascii="Arial" w:hAnsi="Arial" w:cs="Arial"/>
          <w:bCs/>
        </w:rPr>
        <w:t>Prosimy o wprowadzenie franszyzy redukcyjnej 200zł w ubezpieczeniu mienia od ognia i innych zdarzeń losowych.</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Header"/>
        <w:tabs>
          <w:tab w:val="clear" w:pos="4536"/>
          <w:tab w:val="clear" w:pos="9072"/>
        </w:tabs>
        <w:rPr>
          <w:rFonts w:ascii="Arial" w:hAnsi="Arial" w:cs="Arial"/>
          <w:bCs/>
        </w:rPr>
      </w:pPr>
      <w:r w:rsidRPr="00F0406A">
        <w:rPr>
          <w:rFonts w:ascii="Arial" w:hAnsi="Arial" w:cs="Arial"/>
          <w:bCs/>
        </w:rPr>
        <w:t xml:space="preserve">  </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numPr>
          <w:ilvl w:val="0"/>
          <w:numId w:val="19"/>
        </w:numPr>
        <w:tabs>
          <w:tab w:val="clear" w:pos="4536"/>
          <w:tab w:val="clear" w:pos="9072"/>
          <w:tab w:val="num" w:pos="284"/>
        </w:tabs>
        <w:ind w:left="0" w:firstLine="0"/>
        <w:rPr>
          <w:rFonts w:ascii="Arial" w:hAnsi="Arial" w:cs="Arial"/>
          <w:bCs/>
        </w:rPr>
      </w:pPr>
      <w:r w:rsidRPr="00F0406A">
        <w:rPr>
          <w:rFonts w:ascii="Arial" w:hAnsi="Arial" w:cs="Arial"/>
          <w:bCs/>
        </w:rPr>
        <w:t>Prosimy o zmianę franszyzy redukcyjnej w rozszerzeniu ubezpieczenia mienia od ognia i innych zdarzeń losowych ( w SIWZ pkt. 4.31) :</w:t>
      </w:r>
    </w:p>
    <w:p w:rsidR="00BB46C6" w:rsidRPr="00F0406A" w:rsidRDefault="00BB46C6" w:rsidP="00FF7AE0">
      <w:pPr>
        <w:pStyle w:val="Header"/>
        <w:tabs>
          <w:tab w:val="clear" w:pos="4536"/>
          <w:tab w:val="clear" w:pos="9072"/>
        </w:tabs>
        <w:rPr>
          <w:rFonts w:ascii="Arial" w:hAnsi="Arial" w:cs="Arial"/>
          <w:bCs/>
        </w:rPr>
      </w:pPr>
    </w:p>
    <w:p w:rsidR="00BB46C6" w:rsidRPr="00F0406A" w:rsidRDefault="00BB46C6" w:rsidP="00FF7AE0">
      <w:pPr>
        <w:pStyle w:val="Header"/>
        <w:tabs>
          <w:tab w:val="clear" w:pos="4536"/>
          <w:tab w:val="clear" w:pos="9072"/>
        </w:tabs>
        <w:rPr>
          <w:rFonts w:ascii="Arial" w:hAnsi="Arial" w:cs="Arial"/>
          <w:bCs/>
        </w:rPr>
      </w:pPr>
      <w:r w:rsidRPr="00F0406A">
        <w:rPr>
          <w:rFonts w:ascii="Arial" w:hAnsi="Arial" w:cs="Arial"/>
          <w:bCs/>
        </w:rPr>
        <w:t>Jest:</w:t>
      </w:r>
    </w:p>
    <w:p w:rsidR="00BB46C6" w:rsidRPr="00F0406A" w:rsidRDefault="00BB46C6" w:rsidP="00FF7AE0">
      <w:pPr>
        <w:tabs>
          <w:tab w:val="left" w:pos="567"/>
        </w:tabs>
        <w:jc w:val="both"/>
        <w:rPr>
          <w:rFonts w:ascii="Arial" w:hAnsi="Arial" w:cs="Arial"/>
          <w:sz w:val="24"/>
          <w:szCs w:val="24"/>
        </w:rPr>
      </w:pPr>
      <w:r w:rsidRPr="00F0406A">
        <w:rPr>
          <w:rFonts w:ascii="Arial" w:hAnsi="Arial" w:cs="Arial"/>
          <w:b/>
          <w:bCs/>
          <w:sz w:val="24"/>
          <w:szCs w:val="24"/>
        </w:rPr>
        <w:t>4.31</w:t>
      </w:r>
      <w:r w:rsidRPr="00F0406A">
        <w:rPr>
          <w:rFonts w:ascii="Arial" w:hAnsi="Arial" w:cs="Arial"/>
          <w:sz w:val="24"/>
          <w:szCs w:val="24"/>
        </w:rPr>
        <w:t xml:space="preserve">.  Zakres ubezpieczenia </w:t>
      </w:r>
      <w:r w:rsidRPr="00F0406A">
        <w:rPr>
          <w:rFonts w:ascii="Arial" w:hAnsi="Arial" w:cs="Arial"/>
          <w:b/>
          <w:sz w:val="24"/>
          <w:szCs w:val="24"/>
        </w:rPr>
        <w:t xml:space="preserve">sprzętu elektronicznego </w:t>
      </w:r>
      <w:r w:rsidRPr="00F0406A">
        <w:rPr>
          <w:rFonts w:ascii="Arial" w:hAnsi="Arial" w:cs="Arial"/>
          <w:sz w:val="24"/>
          <w:szCs w:val="24"/>
        </w:rPr>
        <w:t xml:space="preserve">deklarowanego do ubezpieczenia mienia od ognia i innych zdarzeń losowych obejmuje także szkody powstałe wskutek działania człowieka (do limitu w wysokości 20 000 zł na jedno i wszystkie zdarzenia w każdym okresie ubezpieczenia), tj. nieostrożności, zaniedbania, niewłaściwego użytkowania, braku kwalifikacji, błędu operatora oraz błędów konstrukcyjnych, wadliwych materiałów, wad produkcyjnych, indukcji. </w:t>
      </w:r>
      <w:r w:rsidRPr="00F0406A">
        <w:rPr>
          <w:rFonts w:ascii="Arial" w:hAnsi="Arial" w:cs="Arial"/>
          <w:b/>
          <w:sz w:val="24"/>
          <w:szCs w:val="24"/>
        </w:rPr>
        <w:t xml:space="preserve">Dla szkód wynikających z upuszczenia sprzętu elektronicznego przenośnego ustalona zostaje franszyza redukcyjna w wysokości </w:t>
      </w:r>
      <w:r w:rsidRPr="00F0406A">
        <w:rPr>
          <w:rFonts w:ascii="Arial" w:hAnsi="Arial" w:cs="Arial"/>
          <w:b/>
          <w:bCs/>
          <w:sz w:val="24"/>
          <w:szCs w:val="24"/>
        </w:rPr>
        <w:t>200 zł.</w:t>
      </w:r>
    </w:p>
    <w:p w:rsidR="00BB46C6" w:rsidRPr="00F0406A" w:rsidRDefault="00BB46C6" w:rsidP="00FF7AE0">
      <w:pPr>
        <w:pStyle w:val="Header"/>
        <w:tabs>
          <w:tab w:val="clear" w:pos="4536"/>
          <w:tab w:val="clear" w:pos="9072"/>
        </w:tabs>
        <w:rPr>
          <w:rFonts w:ascii="Arial" w:hAnsi="Arial" w:cs="Arial"/>
        </w:rPr>
      </w:pPr>
    </w:p>
    <w:p w:rsidR="00BB46C6" w:rsidRPr="00F0406A" w:rsidRDefault="00BB46C6" w:rsidP="00FF7AE0">
      <w:pPr>
        <w:pStyle w:val="Header"/>
        <w:tabs>
          <w:tab w:val="clear" w:pos="4536"/>
          <w:tab w:val="clear" w:pos="9072"/>
        </w:tabs>
        <w:rPr>
          <w:rFonts w:ascii="Arial" w:hAnsi="Arial" w:cs="Arial"/>
        </w:rPr>
      </w:pPr>
      <w:r w:rsidRPr="00F0406A">
        <w:rPr>
          <w:rFonts w:ascii="Arial" w:hAnsi="Arial" w:cs="Arial"/>
        </w:rPr>
        <w:t>Winno być:</w:t>
      </w:r>
    </w:p>
    <w:p w:rsidR="00BB46C6" w:rsidRPr="00F0406A" w:rsidRDefault="00BB46C6" w:rsidP="00FF7AE0">
      <w:pPr>
        <w:tabs>
          <w:tab w:val="left" w:pos="567"/>
        </w:tabs>
        <w:jc w:val="both"/>
        <w:rPr>
          <w:rFonts w:ascii="Arial" w:hAnsi="Arial" w:cs="Arial"/>
          <w:sz w:val="24"/>
          <w:szCs w:val="24"/>
        </w:rPr>
      </w:pPr>
      <w:r w:rsidRPr="00F0406A">
        <w:rPr>
          <w:rFonts w:ascii="Arial" w:hAnsi="Arial" w:cs="Arial"/>
          <w:b/>
          <w:bCs/>
          <w:sz w:val="24"/>
          <w:szCs w:val="24"/>
        </w:rPr>
        <w:t xml:space="preserve">4.31. </w:t>
      </w:r>
      <w:r w:rsidRPr="00F0406A">
        <w:rPr>
          <w:rFonts w:ascii="Arial" w:hAnsi="Arial" w:cs="Arial"/>
          <w:sz w:val="24"/>
          <w:szCs w:val="24"/>
        </w:rPr>
        <w:t xml:space="preserve"> Zakres ubezpieczenia </w:t>
      </w:r>
      <w:r w:rsidRPr="00F0406A">
        <w:rPr>
          <w:rFonts w:ascii="Arial" w:hAnsi="Arial" w:cs="Arial"/>
          <w:b/>
          <w:sz w:val="24"/>
          <w:szCs w:val="24"/>
        </w:rPr>
        <w:t xml:space="preserve">sprzętu elektronicznego </w:t>
      </w:r>
      <w:r w:rsidRPr="00F0406A">
        <w:rPr>
          <w:rFonts w:ascii="Arial" w:hAnsi="Arial" w:cs="Arial"/>
          <w:sz w:val="24"/>
          <w:szCs w:val="24"/>
        </w:rPr>
        <w:t xml:space="preserve">deklarowanego do ubezpieczenia mienia od ognia i innych zdarzeń losowych obejmuje także szkody powstałe wskutek działania człowieka (do limitu w wysokości 20 000 zł na jedno i wszystkie zdarzenia w każdym okresie ubezpieczenia), tj. nieostrożności, zaniedbania, niewłaściwego użytkowania, braku kwalifikacji, błędu operatora oraz błędów konstrukcyjnych, wadliwych materiałów, wad produkcyjnych, indukcji. </w:t>
      </w:r>
      <w:r w:rsidRPr="00F0406A">
        <w:rPr>
          <w:rFonts w:ascii="Arial" w:hAnsi="Arial" w:cs="Arial"/>
          <w:b/>
          <w:sz w:val="24"/>
          <w:szCs w:val="24"/>
        </w:rPr>
        <w:t xml:space="preserve">Franszyza redukcyjna w wysokości </w:t>
      </w:r>
      <w:r w:rsidRPr="00F0406A">
        <w:rPr>
          <w:rFonts w:ascii="Arial" w:hAnsi="Arial" w:cs="Arial"/>
          <w:b/>
          <w:bCs/>
          <w:sz w:val="24"/>
          <w:szCs w:val="24"/>
        </w:rPr>
        <w:t>5% nie mniej niż 200zł.</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Header"/>
        <w:tabs>
          <w:tab w:val="clear" w:pos="4536"/>
          <w:tab w:val="clear" w:pos="9072"/>
        </w:tabs>
        <w:jc w:val="center"/>
        <w:rPr>
          <w:rFonts w:ascii="Arial" w:hAnsi="Arial" w:cs="Arial"/>
        </w:rPr>
      </w:pPr>
    </w:p>
    <w:p w:rsidR="00BB46C6" w:rsidRPr="00F0406A" w:rsidRDefault="00BB46C6" w:rsidP="00FF7AE0">
      <w:pPr>
        <w:pStyle w:val="ListParagraph"/>
        <w:numPr>
          <w:ilvl w:val="0"/>
          <w:numId w:val="19"/>
        </w:numPr>
        <w:tabs>
          <w:tab w:val="clear" w:pos="1495"/>
          <w:tab w:val="num" w:pos="284"/>
          <w:tab w:val="left" w:pos="360"/>
        </w:tabs>
        <w:ind w:left="0" w:firstLine="0"/>
        <w:jc w:val="both"/>
        <w:outlineLvl w:val="0"/>
        <w:rPr>
          <w:rFonts w:ascii="Arial" w:hAnsi="Arial" w:cs="Arial"/>
          <w:bCs/>
        </w:rPr>
      </w:pPr>
      <w:r>
        <w:rPr>
          <w:rFonts w:ascii="Arial" w:hAnsi="Arial" w:cs="Arial"/>
          <w:bCs/>
        </w:rPr>
        <w:t xml:space="preserve"> </w:t>
      </w:r>
      <w:r w:rsidRPr="00F0406A">
        <w:rPr>
          <w:rFonts w:ascii="Arial" w:hAnsi="Arial" w:cs="Arial"/>
          <w:bCs/>
        </w:rPr>
        <w:t>Prosimy o podanie informacji o przyczynie szkód z mienia i OC wykazanych w Załącznik nr 7 do SIWZ oraz podanie informacji: jakie działania zostały podjęte, aby uniknąć tego typu szkód w przyszłości.</w:t>
      </w:r>
    </w:p>
    <w:p w:rsidR="00BB46C6" w:rsidRPr="00F0406A" w:rsidRDefault="00BB46C6" w:rsidP="00FF7AE0">
      <w:pPr>
        <w:pStyle w:val="ListParagraph"/>
        <w:ind w:left="284"/>
        <w:jc w:val="both"/>
        <w:outlineLvl w:val="0"/>
        <w:rPr>
          <w:rFonts w:ascii="Arial" w:hAnsi="Arial" w:cs="Arial"/>
          <w:bCs/>
        </w:rPr>
      </w:pPr>
    </w:p>
    <w:p w:rsidR="00BB46C6" w:rsidRPr="00F0406A" w:rsidRDefault="00BB46C6" w:rsidP="00FF7AE0">
      <w:pPr>
        <w:tabs>
          <w:tab w:val="left" w:pos="360"/>
        </w:tabs>
        <w:spacing w:after="0" w:line="240" w:lineRule="auto"/>
        <w:jc w:val="both"/>
        <w:rPr>
          <w:rFonts w:ascii="Arial" w:hAnsi="Arial" w:cs="Arial"/>
          <w:sz w:val="24"/>
          <w:szCs w:val="24"/>
        </w:rPr>
      </w:pPr>
      <w:r w:rsidRPr="00F0406A">
        <w:rPr>
          <w:rFonts w:ascii="Arial" w:hAnsi="Arial" w:cs="Arial"/>
          <w:b/>
          <w:sz w:val="24"/>
          <w:szCs w:val="24"/>
        </w:rPr>
        <w:t>Odpowiedź: Zamawiający nie prowadzi rejestru szkód, a zestawienie sporządzono na podstawie zaświadczeń od ubezpieczycieli, które nie zawierały szczegółów poszczególnych spraw.</w:t>
      </w:r>
    </w:p>
    <w:p w:rsidR="00BB46C6" w:rsidRPr="00F0406A" w:rsidRDefault="00BB46C6" w:rsidP="00FF7AE0">
      <w:pPr>
        <w:pStyle w:val="Heading9"/>
        <w:spacing w:line="240" w:lineRule="auto"/>
        <w:rPr>
          <w:rFonts w:ascii="Arial" w:hAnsi="Arial" w:cs="Arial"/>
          <w:sz w:val="24"/>
        </w:rPr>
      </w:pPr>
    </w:p>
    <w:p w:rsidR="00BB46C6" w:rsidRPr="00F0406A" w:rsidRDefault="00BB46C6" w:rsidP="00FF7AE0">
      <w:pPr>
        <w:pStyle w:val="ListParagraph"/>
        <w:numPr>
          <w:ilvl w:val="0"/>
          <w:numId w:val="19"/>
        </w:numPr>
        <w:tabs>
          <w:tab w:val="clear" w:pos="1495"/>
          <w:tab w:val="num" w:pos="284"/>
          <w:tab w:val="left" w:pos="360"/>
        </w:tabs>
        <w:ind w:left="284" w:hanging="284"/>
        <w:jc w:val="both"/>
        <w:outlineLvl w:val="0"/>
        <w:rPr>
          <w:rFonts w:ascii="Arial" w:hAnsi="Arial" w:cs="Arial"/>
          <w:b/>
          <w:bCs/>
        </w:rPr>
      </w:pPr>
      <w:r>
        <w:rPr>
          <w:rFonts w:ascii="Arial" w:hAnsi="Arial" w:cs="Arial"/>
          <w:bCs/>
        </w:rPr>
        <w:t xml:space="preserve"> </w:t>
      </w:r>
      <w:r w:rsidRPr="00F0406A">
        <w:rPr>
          <w:rFonts w:ascii="Arial" w:hAnsi="Arial" w:cs="Arial"/>
          <w:bCs/>
        </w:rPr>
        <w:t>Prosimy o informację, jaka jest wysokość szkód z OC dróg w ciągu ostatnich 5 lat.</w:t>
      </w:r>
    </w:p>
    <w:p w:rsidR="00BB46C6" w:rsidRPr="00F0406A" w:rsidRDefault="00BB46C6" w:rsidP="00FF7AE0">
      <w:pPr>
        <w:tabs>
          <w:tab w:val="left" w:pos="360"/>
        </w:tabs>
        <w:spacing w:after="0" w:line="240" w:lineRule="auto"/>
        <w:jc w:val="both"/>
        <w:rPr>
          <w:rFonts w:ascii="Arial" w:hAnsi="Arial" w:cs="Arial"/>
          <w:b/>
          <w:sz w:val="24"/>
          <w:szCs w:val="24"/>
        </w:rPr>
      </w:pPr>
    </w:p>
    <w:p w:rsidR="00BB46C6" w:rsidRPr="00F0406A" w:rsidRDefault="00BB46C6" w:rsidP="00FF7AE0">
      <w:pPr>
        <w:tabs>
          <w:tab w:val="left" w:pos="360"/>
        </w:tabs>
        <w:spacing w:after="0" w:line="240" w:lineRule="auto"/>
        <w:jc w:val="both"/>
        <w:rPr>
          <w:rFonts w:ascii="Arial" w:hAnsi="Arial" w:cs="Arial"/>
          <w:sz w:val="24"/>
          <w:szCs w:val="24"/>
        </w:rPr>
      </w:pPr>
      <w:r w:rsidRPr="00F0406A">
        <w:rPr>
          <w:rFonts w:ascii="Arial" w:hAnsi="Arial" w:cs="Arial"/>
          <w:b/>
          <w:sz w:val="24"/>
          <w:szCs w:val="24"/>
        </w:rPr>
        <w:t>Odpowiedź:  Zamawiający nie prowadzi rejestru szkód, a zestawienie sporządzono na podstawie zaświadczeń od ubezpieczycieli, które nie zawierały takich informacji.</w:t>
      </w:r>
    </w:p>
    <w:p w:rsidR="00BB46C6" w:rsidRPr="00F0406A" w:rsidRDefault="00BB46C6" w:rsidP="00FF7AE0">
      <w:pPr>
        <w:jc w:val="both"/>
        <w:outlineLvl w:val="0"/>
        <w:rPr>
          <w:rFonts w:ascii="Arial" w:hAnsi="Arial" w:cs="Arial"/>
          <w:b/>
          <w:bCs/>
          <w:sz w:val="24"/>
          <w:szCs w:val="24"/>
        </w:rPr>
      </w:pPr>
    </w:p>
    <w:p w:rsidR="00BB46C6" w:rsidRPr="00F0406A" w:rsidRDefault="00BB46C6" w:rsidP="00FF7AE0">
      <w:pPr>
        <w:pStyle w:val="ListParagraph"/>
        <w:numPr>
          <w:ilvl w:val="0"/>
          <w:numId w:val="19"/>
        </w:numPr>
        <w:tabs>
          <w:tab w:val="clear" w:pos="1495"/>
          <w:tab w:val="num" w:pos="284"/>
          <w:tab w:val="left" w:pos="360"/>
        </w:tabs>
        <w:ind w:left="0" w:firstLine="0"/>
        <w:jc w:val="both"/>
        <w:outlineLvl w:val="0"/>
        <w:rPr>
          <w:rFonts w:ascii="Arial" w:hAnsi="Arial" w:cs="Arial"/>
          <w:bCs/>
        </w:rPr>
      </w:pPr>
      <w:r>
        <w:rPr>
          <w:rFonts w:ascii="Arial" w:hAnsi="Arial" w:cs="Arial"/>
          <w:bCs/>
        </w:rPr>
        <w:t xml:space="preserve"> </w:t>
      </w:r>
      <w:r w:rsidRPr="00F0406A">
        <w:rPr>
          <w:rFonts w:ascii="Arial" w:hAnsi="Arial" w:cs="Arial"/>
          <w:bCs/>
        </w:rPr>
        <w:t>Prosimy o podanie czy lokalizacje wskazane do ubezpieczenia zostały dotknięte powodzią lub podtopieniami  w okresie ostatnich 20 lat. Jeśli tak –prosimy o wskazanie roku wystąpienia szkody, lokalizacji i podanie wartości poniesionych strat z tego tytułu.</w:t>
      </w:r>
    </w:p>
    <w:p w:rsidR="00BB46C6" w:rsidRPr="00F0406A" w:rsidRDefault="00BB46C6" w:rsidP="00FF7AE0">
      <w:pPr>
        <w:rPr>
          <w:rFonts w:ascii="Arial" w:hAnsi="Arial" w:cs="Arial"/>
          <w:b/>
          <w:sz w:val="24"/>
          <w:szCs w:val="24"/>
        </w:rPr>
      </w:pPr>
    </w:p>
    <w:p w:rsidR="00BB46C6" w:rsidRPr="00F0406A" w:rsidRDefault="00BB46C6" w:rsidP="00FF7AE0">
      <w:pPr>
        <w:jc w:val="both"/>
        <w:rPr>
          <w:rFonts w:ascii="Arial" w:hAnsi="Arial" w:cs="Arial"/>
          <w:b/>
          <w:sz w:val="24"/>
          <w:szCs w:val="24"/>
        </w:rPr>
      </w:pPr>
      <w:r w:rsidRPr="00F0406A">
        <w:rPr>
          <w:rFonts w:ascii="Arial" w:hAnsi="Arial" w:cs="Arial"/>
          <w:b/>
          <w:sz w:val="24"/>
          <w:szCs w:val="24"/>
        </w:rPr>
        <w:t>Odpowiedź:  W 1997 roku Zamawiający ujęty był w wykazie gmin, na obszarze których wystąpiła powódź (wykonano z dotacji prace na stadionie w Lubawce – korty i droga dojazdowa).</w:t>
      </w:r>
    </w:p>
    <w:p w:rsidR="00BB46C6" w:rsidRPr="00F0406A" w:rsidRDefault="00BB46C6" w:rsidP="00FF7AE0">
      <w:pPr>
        <w:jc w:val="both"/>
        <w:rPr>
          <w:rFonts w:ascii="Arial" w:hAnsi="Arial" w:cs="Arial"/>
          <w:b/>
          <w:sz w:val="24"/>
          <w:szCs w:val="24"/>
        </w:rPr>
      </w:pPr>
      <w:r w:rsidRPr="00F0406A">
        <w:rPr>
          <w:rFonts w:ascii="Arial" w:hAnsi="Arial" w:cs="Arial"/>
          <w:b/>
          <w:sz w:val="24"/>
          <w:szCs w:val="24"/>
        </w:rPr>
        <w:t>Ponadto na terenie Zamawiającego dwa razy był ogłaszany alarm przeciwpowodziowy.</w:t>
      </w:r>
    </w:p>
    <w:p w:rsidR="00BB46C6" w:rsidRPr="00F0406A" w:rsidRDefault="00BB46C6" w:rsidP="00FF7AE0">
      <w:pPr>
        <w:numPr>
          <w:ilvl w:val="0"/>
          <w:numId w:val="17"/>
        </w:numPr>
        <w:tabs>
          <w:tab w:val="clear" w:pos="1440"/>
          <w:tab w:val="num" w:pos="426"/>
        </w:tabs>
        <w:spacing w:after="0" w:line="240" w:lineRule="auto"/>
        <w:ind w:left="426" w:hanging="426"/>
        <w:jc w:val="both"/>
        <w:rPr>
          <w:rFonts w:ascii="Arial" w:hAnsi="Arial" w:cs="Arial"/>
          <w:b/>
          <w:sz w:val="24"/>
          <w:szCs w:val="24"/>
        </w:rPr>
      </w:pPr>
      <w:r w:rsidRPr="00F0406A">
        <w:rPr>
          <w:rFonts w:ascii="Arial" w:hAnsi="Arial" w:cs="Arial"/>
          <w:b/>
          <w:sz w:val="24"/>
          <w:szCs w:val="24"/>
        </w:rPr>
        <w:t xml:space="preserve">W 2012 roku (Zarządzenie nr 24/2012 Burmistrza Miasta Lubawka z dnia 29.02.2012 roku) w wyniku roztopów śnieżnych i powodzi wystąpiły szkody w budynku Szkoły Podstawowej w Miszkowicach (Miszkowice 8). Gmina otrzymała na usunięcie powstałych szkód środki z budżetu państwa. W ramach przeprowadzonych w okresie od sierpnia do października 2012 roku dla zabezpieczenia budynku </w:t>
      </w:r>
      <w:r>
        <w:rPr>
          <w:rFonts w:ascii="Arial" w:hAnsi="Arial" w:cs="Arial"/>
          <w:b/>
          <w:sz w:val="24"/>
          <w:szCs w:val="24"/>
        </w:rPr>
        <w:t xml:space="preserve">prac </w:t>
      </w:r>
      <w:r w:rsidRPr="00F0406A">
        <w:rPr>
          <w:rFonts w:ascii="Arial" w:hAnsi="Arial" w:cs="Arial"/>
          <w:b/>
          <w:sz w:val="24"/>
          <w:szCs w:val="24"/>
        </w:rPr>
        <w:t>wykonano osłaniający od pobliskiego zbocza mur oporowy, mający na celu przeciwdziałanie skutkom klęsk żywiołowych w przyszłości. Ponadto przebudowie uległ istniejący mur oporowy z kamienia, a także rozebrano i na nowo postawiono schody żelbetowe. Wokół budynku dla jego dodatkowego zabezpieczenia wykonano drenaż. Ściany i tynki, które zostały zalane zostały zbite, zabezpieczone folią przed wilgocią i ocieplone styropianem, ponadto wykonano również ich odsolenie. W celu zabezpieczenia obiektu i przeciwdziałania skutkom klęsk żywiołowych w przyszłości w dolnej części budynku wykonano przeponę poziomą, oczyszczono również istniejący rów i wykonano chodnik z kostki betonowej. Ponadto w pobliżu szkoły powstała sadzawka, do której doprowadzone są wody opadowe, za pomocą przepompowni wody deszczowej. Budowa sadzawki ma przeciwdziałać negatywnym skutkom klęsk żywiołowych w przyszłości. Odbudowano również zniszczony wtedy plac zabaw położony na terenie tej szkoły.</w:t>
      </w:r>
    </w:p>
    <w:p w:rsidR="00BB46C6" w:rsidRPr="00F0406A" w:rsidRDefault="00BB46C6" w:rsidP="00FF7AE0">
      <w:pPr>
        <w:ind w:left="360"/>
        <w:jc w:val="both"/>
        <w:rPr>
          <w:rFonts w:ascii="Arial" w:hAnsi="Arial" w:cs="Arial"/>
          <w:b/>
          <w:sz w:val="24"/>
          <w:szCs w:val="24"/>
        </w:rPr>
      </w:pPr>
      <w:r w:rsidRPr="00F0406A">
        <w:rPr>
          <w:rFonts w:ascii="Arial" w:hAnsi="Arial" w:cs="Arial"/>
          <w:b/>
          <w:sz w:val="24"/>
          <w:szCs w:val="24"/>
        </w:rPr>
        <w:t>Pozostałe szkody jakie wystąpiły na mieniu gminnym dotyczyły świetlicy wiejskiej w Miszkowicach oraz dróg i pomostów. Zgodnie z protokołem strat komisji wojewódzkiej łączna długość zniszczonych dróg wyniosła 1660 mb (straty oszacowano na 1145467 zł. Na dzień ogłoszenia przetargu wykonano prace na drogach na łączną długość 680 mb). Natomiast starty w świetlicy wiejskiej oszacowano na kwotę 25674 zł.</w:t>
      </w:r>
    </w:p>
    <w:p w:rsidR="00BB46C6" w:rsidRPr="00F0406A" w:rsidRDefault="00BB46C6" w:rsidP="00FF7AE0">
      <w:pPr>
        <w:numPr>
          <w:ilvl w:val="0"/>
          <w:numId w:val="17"/>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Ponadto informuje się, że funkcję ochronno-regulującą stan wód w części rzek na terenie Gminy Lubawka pełni zbiornik wodny w Bukówce (zbiornik retencyjny na rzece Bóbr).</w:t>
      </w:r>
    </w:p>
    <w:p w:rsidR="00BB46C6" w:rsidRPr="00F0406A" w:rsidRDefault="00BB46C6" w:rsidP="00FF7AE0">
      <w:pPr>
        <w:spacing w:after="0" w:line="240" w:lineRule="auto"/>
        <w:ind w:left="360"/>
        <w:jc w:val="both"/>
        <w:rPr>
          <w:rFonts w:ascii="Arial" w:hAnsi="Arial" w:cs="Arial"/>
          <w:b/>
          <w:sz w:val="24"/>
          <w:szCs w:val="24"/>
        </w:rPr>
      </w:pPr>
    </w:p>
    <w:p w:rsidR="00BB46C6" w:rsidRPr="00F0406A" w:rsidRDefault="00BB46C6" w:rsidP="00FF7AE0">
      <w:pPr>
        <w:jc w:val="both"/>
        <w:rPr>
          <w:rFonts w:ascii="Arial" w:hAnsi="Arial" w:cs="Arial"/>
          <w:b/>
          <w:bCs/>
          <w:color w:val="000000"/>
          <w:sz w:val="24"/>
          <w:szCs w:val="24"/>
          <w:shd w:val="clear" w:color="auto" w:fill="FFFFFF"/>
        </w:rPr>
      </w:pPr>
      <w:r w:rsidRPr="00F0406A">
        <w:rPr>
          <w:rStyle w:val="Strong"/>
          <w:rFonts w:ascii="Arial" w:hAnsi="Arial" w:cs="Arial"/>
          <w:color w:val="000000"/>
          <w:sz w:val="24"/>
          <w:szCs w:val="24"/>
          <w:shd w:val="clear" w:color="auto" w:fill="FFFFFF"/>
        </w:rPr>
        <w:t>Należy zaznaczyć, że w budynku świetlicy wiejskiej w Miszkowicach (Miszkowicach 73B) ze względu na poziom wód gruntowych dostały się one do pomieszczeń piwnicznych.</w:t>
      </w:r>
    </w:p>
    <w:p w:rsidR="00BB46C6" w:rsidRPr="00F0406A" w:rsidRDefault="00BB46C6" w:rsidP="00FF7AE0">
      <w:pPr>
        <w:pStyle w:val="Heading9"/>
        <w:spacing w:line="240" w:lineRule="auto"/>
        <w:rPr>
          <w:rFonts w:ascii="Arial" w:hAnsi="Arial" w:cs="Arial"/>
          <w:sz w:val="24"/>
        </w:rPr>
      </w:pPr>
      <w:r w:rsidRPr="00F0406A">
        <w:rPr>
          <w:rFonts w:ascii="Arial" w:hAnsi="Arial" w:cs="Arial"/>
          <w:bCs w:val="0"/>
          <w:sz w:val="24"/>
        </w:rPr>
        <w:t xml:space="preserve"> </w:t>
      </w:r>
    </w:p>
    <w:p w:rsidR="00BB46C6" w:rsidRPr="00F0406A" w:rsidRDefault="00BB46C6" w:rsidP="00FF7AE0">
      <w:pPr>
        <w:pStyle w:val="ListParagraph"/>
        <w:numPr>
          <w:ilvl w:val="0"/>
          <w:numId w:val="19"/>
        </w:numPr>
        <w:tabs>
          <w:tab w:val="clear" w:pos="1495"/>
          <w:tab w:val="num" w:pos="284"/>
          <w:tab w:val="left" w:pos="360"/>
        </w:tabs>
        <w:ind w:left="0" w:firstLine="0"/>
        <w:jc w:val="both"/>
        <w:outlineLvl w:val="0"/>
        <w:rPr>
          <w:rFonts w:ascii="Arial" w:hAnsi="Arial" w:cs="Arial"/>
          <w:bCs/>
        </w:rPr>
      </w:pPr>
      <w:r>
        <w:rPr>
          <w:rFonts w:ascii="Arial" w:hAnsi="Arial" w:cs="Arial"/>
          <w:bCs/>
        </w:rPr>
        <w:t xml:space="preserve"> </w:t>
      </w:r>
      <w:r w:rsidRPr="00F0406A">
        <w:rPr>
          <w:rFonts w:ascii="Arial" w:hAnsi="Arial" w:cs="Arial"/>
          <w:bCs/>
        </w:rPr>
        <w:t xml:space="preserve">Prosimy o potwierdzenie, ze przedmiotem ubezpieczenia mienia od ognia i innych zdarzeń losowych </w:t>
      </w:r>
      <w:r w:rsidRPr="00F0406A">
        <w:rPr>
          <w:rFonts w:ascii="Arial" w:hAnsi="Arial" w:cs="Arial"/>
          <w:b/>
          <w:bCs/>
        </w:rPr>
        <w:t>nie są</w:t>
      </w:r>
      <w:r w:rsidRPr="00F0406A">
        <w:rPr>
          <w:rFonts w:ascii="Arial" w:hAnsi="Arial" w:cs="Arial"/>
          <w:bCs/>
        </w:rPr>
        <w:t>: drogi, mosty, sortownie odpadów, wysypiska śmieci.</w:t>
      </w:r>
    </w:p>
    <w:p w:rsidR="00BB46C6" w:rsidRPr="00F0406A" w:rsidRDefault="00BB46C6" w:rsidP="00FF7AE0">
      <w:pPr>
        <w:tabs>
          <w:tab w:val="num" w:pos="284"/>
        </w:tabs>
        <w:jc w:val="both"/>
        <w:outlineLvl w:val="0"/>
        <w:rPr>
          <w:rFonts w:ascii="Arial" w:hAnsi="Arial" w:cs="Arial"/>
          <w:b/>
          <w:bCs/>
          <w:sz w:val="24"/>
          <w:szCs w:val="24"/>
        </w:rPr>
      </w:pPr>
    </w:p>
    <w:p w:rsidR="00BB46C6" w:rsidRPr="00F0406A" w:rsidRDefault="00BB46C6" w:rsidP="00FF7AE0">
      <w:pPr>
        <w:tabs>
          <w:tab w:val="num" w:pos="284"/>
        </w:tabs>
        <w:jc w:val="both"/>
        <w:outlineLvl w:val="0"/>
        <w:rPr>
          <w:rFonts w:ascii="Arial" w:hAnsi="Arial" w:cs="Arial"/>
          <w:b/>
          <w:bCs/>
          <w:sz w:val="24"/>
          <w:szCs w:val="24"/>
        </w:rPr>
      </w:pPr>
      <w:r w:rsidRPr="00F0406A">
        <w:rPr>
          <w:rFonts w:ascii="Arial" w:hAnsi="Arial" w:cs="Arial"/>
          <w:b/>
          <w:bCs/>
          <w:sz w:val="24"/>
          <w:szCs w:val="24"/>
        </w:rPr>
        <w:t>Odpowiedź: Zamawiający potwierdza.</w:t>
      </w:r>
    </w:p>
    <w:p w:rsidR="00BB46C6" w:rsidRPr="00F0406A" w:rsidRDefault="00BB46C6" w:rsidP="00FF7AE0">
      <w:pPr>
        <w:pStyle w:val="ListParagraph"/>
        <w:numPr>
          <w:ilvl w:val="0"/>
          <w:numId w:val="19"/>
        </w:numPr>
        <w:tabs>
          <w:tab w:val="clear" w:pos="1495"/>
          <w:tab w:val="left" w:pos="180"/>
          <w:tab w:val="num" w:pos="284"/>
          <w:tab w:val="left" w:pos="360"/>
        </w:tabs>
        <w:ind w:left="0" w:firstLine="0"/>
        <w:jc w:val="both"/>
        <w:outlineLvl w:val="0"/>
        <w:rPr>
          <w:rFonts w:ascii="Arial" w:hAnsi="Arial" w:cs="Arial"/>
          <w:bCs/>
        </w:rPr>
      </w:pPr>
      <w:r>
        <w:rPr>
          <w:rFonts w:ascii="Arial" w:hAnsi="Arial" w:cs="Arial"/>
          <w:bCs/>
        </w:rPr>
        <w:t xml:space="preserve"> </w:t>
      </w:r>
      <w:r w:rsidRPr="00F0406A">
        <w:rPr>
          <w:rFonts w:ascii="Arial" w:hAnsi="Arial" w:cs="Arial"/>
          <w:bCs/>
        </w:rPr>
        <w:t>Prosimy o przeniesienie Klauzuli automatycznego pokrycia konsumpcji sumy ubezpieczenia w ubezpieczeniu mienia systemem sum stałych  - do klauzul fakultatywnych.</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b/>
          <w:sz w:val="24"/>
          <w:szCs w:val="24"/>
        </w:rPr>
      </w:pP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jc w:val="both"/>
        <w:outlineLvl w:val="0"/>
        <w:rPr>
          <w:rFonts w:ascii="Arial" w:hAnsi="Arial" w:cs="Arial"/>
          <w:bCs/>
          <w:sz w:val="24"/>
          <w:szCs w:val="24"/>
        </w:rPr>
      </w:pPr>
    </w:p>
    <w:p w:rsidR="00BB46C6" w:rsidRPr="00F0406A" w:rsidRDefault="00BB46C6" w:rsidP="00FF7AE0">
      <w:pPr>
        <w:pStyle w:val="ListParagraph"/>
        <w:numPr>
          <w:ilvl w:val="0"/>
          <w:numId w:val="19"/>
        </w:numPr>
        <w:tabs>
          <w:tab w:val="clear" w:pos="1495"/>
          <w:tab w:val="num" w:pos="284"/>
          <w:tab w:val="left" w:pos="360"/>
        </w:tabs>
        <w:ind w:left="284" w:hanging="284"/>
        <w:jc w:val="both"/>
        <w:outlineLvl w:val="0"/>
        <w:rPr>
          <w:rFonts w:ascii="Arial" w:hAnsi="Arial" w:cs="Arial"/>
          <w:bCs/>
        </w:rPr>
      </w:pPr>
      <w:r>
        <w:rPr>
          <w:rFonts w:ascii="Arial" w:hAnsi="Arial" w:cs="Arial"/>
          <w:bCs/>
        </w:rPr>
        <w:t xml:space="preserve"> </w:t>
      </w:r>
      <w:r w:rsidRPr="00F0406A">
        <w:rPr>
          <w:rFonts w:ascii="Arial" w:hAnsi="Arial" w:cs="Arial"/>
          <w:bCs/>
        </w:rPr>
        <w:t>Prosimy o podanie PML i wskazanie lokalizacji której dotyczy.</w:t>
      </w:r>
    </w:p>
    <w:p w:rsidR="00BB46C6" w:rsidRPr="00F0406A" w:rsidRDefault="00BB46C6" w:rsidP="00FF7AE0">
      <w:pPr>
        <w:jc w:val="both"/>
        <w:outlineLvl w:val="0"/>
        <w:rPr>
          <w:rFonts w:ascii="Arial" w:hAnsi="Arial" w:cs="Arial"/>
          <w:b/>
          <w:sz w:val="24"/>
          <w:szCs w:val="24"/>
        </w:rPr>
      </w:pPr>
    </w:p>
    <w:p w:rsidR="00BB46C6" w:rsidRPr="00F0406A" w:rsidRDefault="00BB46C6" w:rsidP="00FF7AE0">
      <w:pPr>
        <w:jc w:val="both"/>
        <w:outlineLvl w:val="0"/>
        <w:rPr>
          <w:rFonts w:ascii="Arial" w:hAnsi="Arial" w:cs="Arial"/>
          <w:b/>
          <w:sz w:val="24"/>
          <w:szCs w:val="24"/>
        </w:rPr>
      </w:pPr>
      <w:r w:rsidRPr="00F0406A">
        <w:rPr>
          <w:rFonts w:ascii="Arial" w:hAnsi="Arial" w:cs="Arial"/>
          <w:b/>
          <w:sz w:val="24"/>
          <w:szCs w:val="24"/>
        </w:rPr>
        <w:t>Odpowiedź: PML wynosi 8 759 960,00 zł i dotyczy budynku szkoły w  Chełmsku Śląskim ul. Kolonia 14.</w:t>
      </w:r>
    </w:p>
    <w:p w:rsidR="00BB46C6" w:rsidRPr="00F0406A" w:rsidRDefault="00BB46C6" w:rsidP="00FF7AE0">
      <w:pPr>
        <w:pStyle w:val="ListParagraph"/>
        <w:numPr>
          <w:ilvl w:val="0"/>
          <w:numId w:val="19"/>
        </w:numPr>
        <w:tabs>
          <w:tab w:val="clear" w:pos="1495"/>
          <w:tab w:val="num" w:pos="284"/>
          <w:tab w:val="left" w:pos="360"/>
        </w:tabs>
        <w:ind w:left="0" w:right="23" w:firstLine="0"/>
        <w:jc w:val="both"/>
        <w:rPr>
          <w:rFonts w:ascii="Arial" w:hAnsi="Arial" w:cs="Arial"/>
          <w:bCs/>
        </w:rPr>
      </w:pPr>
      <w:r>
        <w:rPr>
          <w:rFonts w:ascii="Arial" w:hAnsi="Arial" w:cs="Arial"/>
          <w:bCs/>
        </w:rPr>
        <w:t xml:space="preserve"> </w:t>
      </w:r>
      <w:r w:rsidRPr="00F0406A">
        <w:rPr>
          <w:rFonts w:ascii="Arial" w:hAnsi="Arial" w:cs="Arial"/>
          <w:bCs/>
        </w:rPr>
        <w:t>Prosimy o informację czy do ubezpieczenia są zgłoszone  budynki wyłączone z eksploatacji? Jeśli tak prosimy o ich wskazanie i wprowadzenie dodatkowych zapisów dot. zabezpieczenia mienia wyłączonego z eksploatacji:</w:t>
      </w:r>
    </w:p>
    <w:p w:rsidR="00BB46C6" w:rsidRPr="00F0406A" w:rsidRDefault="00BB46C6" w:rsidP="00FF7AE0">
      <w:pPr>
        <w:jc w:val="both"/>
        <w:rPr>
          <w:rFonts w:ascii="Arial" w:hAnsi="Arial" w:cs="Arial"/>
          <w:sz w:val="24"/>
          <w:szCs w:val="24"/>
        </w:rPr>
      </w:pPr>
      <w:r w:rsidRPr="00F0406A">
        <w:rPr>
          <w:rFonts w:ascii="Arial" w:hAnsi="Arial" w:cs="Arial"/>
          <w:sz w:val="24"/>
          <w:szCs w:val="24"/>
        </w:rPr>
        <w:t xml:space="preserve">TU pokrywa </w:t>
      </w:r>
      <w:r w:rsidRPr="00F0406A">
        <w:rPr>
          <w:rFonts w:ascii="Arial" w:hAnsi="Arial" w:cs="Arial"/>
          <w:bCs/>
          <w:sz w:val="24"/>
          <w:szCs w:val="24"/>
        </w:rPr>
        <w:t>szkody w budynkach, budowlach, maszynach, urządzeniach oraz mieniu z nimi związanym w przedsiębiorstwach wyłączonych z eksploatacji powyżej 30 dni</w:t>
      </w:r>
      <w:r w:rsidRPr="00F0406A">
        <w:rPr>
          <w:rFonts w:ascii="Arial" w:hAnsi="Arial" w:cs="Arial"/>
          <w:sz w:val="24"/>
          <w:szCs w:val="24"/>
        </w:rPr>
        <w:t>, również jeżeli wyłączenie z eksploatacji nie wynika z  przerw konserwacyjnych, technologicznych lub wynikających z planu pracy, o ile na czas wyłączenia z eksploatacji:</w:t>
      </w:r>
    </w:p>
    <w:p w:rsidR="00BB46C6" w:rsidRPr="00F0406A" w:rsidRDefault="00BB46C6" w:rsidP="00FF7AE0">
      <w:pPr>
        <w:numPr>
          <w:ilvl w:val="0"/>
          <w:numId w:val="4"/>
        </w:numPr>
        <w:spacing w:after="0" w:line="240" w:lineRule="auto"/>
        <w:jc w:val="both"/>
        <w:rPr>
          <w:rFonts w:ascii="Arial" w:hAnsi="Arial" w:cs="Arial"/>
          <w:sz w:val="24"/>
          <w:szCs w:val="24"/>
        </w:rPr>
      </w:pPr>
      <w:r w:rsidRPr="00F0406A">
        <w:rPr>
          <w:rFonts w:ascii="Arial" w:hAnsi="Arial" w:cs="Arial"/>
          <w:sz w:val="24"/>
          <w:szCs w:val="24"/>
        </w:rPr>
        <w:t>wszelkie maszyny i urządzenia są oczyszczone i zakonserwowane, odłączone od źródeł zasilania, regularnie kontrolowane,</w:t>
      </w:r>
    </w:p>
    <w:p w:rsidR="00BB46C6" w:rsidRPr="00F0406A" w:rsidRDefault="00BB46C6" w:rsidP="00FF7AE0">
      <w:pPr>
        <w:numPr>
          <w:ilvl w:val="0"/>
          <w:numId w:val="4"/>
        </w:numPr>
        <w:spacing w:after="0" w:line="240" w:lineRule="auto"/>
        <w:jc w:val="both"/>
        <w:rPr>
          <w:rFonts w:ascii="Arial" w:hAnsi="Arial" w:cs="Arial"/>
          <w:sz w:val="24"/>
          <w:szCs w:val="24"/>
        </w:rPr>
      </w:pPr>
      <w:r w:rsidRPr="00F0406A">
        <w:rPr>
          <w:rFonts w:ascii="Arial" w:hAnsi="Arial" w:cs="Arial"/>
          <w:sz w:val="24"/>
          <w:szCs w:val="24"/>
        </w:rPr>
        <w:t>teren przedsiębiorstwa jest regularnie, przynajmniej raz na dobę, dozorowany, ogrodzony i oświetlony w porze nocnej, utrzymywany w nienagannym porządku,</w:t>
      </w:r>
    </w:p>
    <w:p w:rsidR="00BB46C6" w:rsidRPr="00F0406A" w:rsidRDefault="00BB46C6" w:rsidP="00FF7AE0">
      <w:pPr>
        <w:numPr>
          <w:ilvl w:val="0"/>
          <w:numId w:val="4"/>
        </w:numPr>
        <w:spacing w:after="0" w:line="240" w:lineRule="auto"/>
        <w:jc w:val="both"/>
        <w:rPr>
          <w:rFonts w:ascii="Arial" w:hAnsi="Arial" w:cs="Arial"/>
          <w:sz w:val="24"/>
          <w:szCs w:val="24"/>
        </w:rPr>
      </w:pPr>
      <w:r w:rsidRPr="00F0406A">
        <w:rPr>
          <w:rFonts w:ascii="Arial" w:hAnsi="Arial" w:cs="Arial"/>
          <w:sz w:val="24"/>
          <w:szCs w:val="24"/>
        </w:rPr>
        <w:t>gaśnice oraz inne instalacje ppoż. stale utrzymywane w gotowości do użycia.</w:t>
      </w:r>
    </w:p>
    <w:p w:rsidR="00BB46C6" w:rsidRPr="00F0406A" w:rsidRDefault="00BB46C6" w:rsidP="00FF7AE0">
      <w:pPr>
        <w:jc w:val="both"/>
        <w:outlineLvl w:val="0"/>
        <w:rPr>
          <w:rFonts w:ascii="Arial" w:hAnsi="Arial" w:cs="Arial"/>
          <w:b/>
          <w:sz w:val="24"/>
          <w:szCs w:val="24"/>
        </w:rPr>
      </w:pPr>
    </w:p>
    <w:p w:rsidR="00BB46C6" w:rsidRPr="00F0406A" w:rsidRDefault="00BB46C6" w:rsidP="00FF7AE0">
      <w:pPr>
        <w:jc w:val="both"/>
        <w:rPr>
          <w:rFonts w:ascii="Arial" w:hAnsi="Arial" w:cs="Arial"/>
          <w:b/>
          <w:sz w:val="24"/>
          <w:szCs w:val="24"/>
        </w:rPr>
      </w:pPr>
      <w:r w:rsidRPr="00F0406A">
        <w:rPr>
          <w:rFonts w:ascii="Arial" w:hAnsi="Arial" w:cs="Arial"/>
          <w:b/>
          <w:sz w:val="24"/>
          <w:szCs w:val="24"/>
        </w:rPr>
        <w:t xml:space="preserve">Odpowiedź: Zamawiający informuje, że do ubezpieczenia zostały zgłoszone obiekty wyłączone z eksploatacji. </w:t>
      </w:r>
    </w:p>
    <w:p w:rsidR="00BB46C6" w:rsidRPr="00F0406A" w:rsidRDefault="00BB46C6" w:rsidP="00FF7AE0">
      <w:pPr>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Są to ujęte w Załączniku 1a</w:t>
      </w:r>
    </w:p>
    <w:p w:rsidR="00BB46C6" w:rsidRPr="00F0406A" w:rsidRDefault="00BB46C6" w:rsidP="00FF7AE0">
      <w:pPr>
        <w:numPr>
          <w:ilvl w:val="0"/>
          <w:numId w:val="14"/>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Boczna 10</w:t>
      </w:r>
    </w:p>
    <w:p w:rsidR="00BB46C6" w:rsidRPr="00F0406A" w:rsidRDefault="00BB46C6" w:rsidP="00FF7AE0">
      <w:pPr>
        <w:numPr>
          <w:ilvl w:val="0"/>
          <w:numId w:val="14"/>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Bukówka – była szkoła</w:t>
      </w:r>
    </w:p>
    <w:p w:rsidR="00BB46C6" w:rsidRPr="00F0406A" w:rsidRDefault="00BB46C6" w:rsidP="00FF7AE0">
      <w:pPr>
        <w:numPr>
          <w:ilvl w:val="0"/>
          <w:numId w:val="14"/>
        </w:numPr>
        <w:spacing w:after="0" w:line="240" w:lineRule="auto"/>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użytkowy, Miszkowice 72</w:t>
      </w:r>
    </w:p>
    <w:p w:rsidR="00BB46C6" w:rsidRPr="00F0406A" w:rsidRDefault="00BB46C6" w:rsidP="00FF7AE0">
      <w:pPr>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W przypadku budynków z poz. B i C zaprzestano prowadzenia działalności, natomiast budynek z poz. A przejął Zamawiający (przejęcie w spadku</w:t>
      </w:r>
      <w:r>
        <w:rPr>
          <w:rStyle w:val="Strong"/>
          <w:rFonts w:ascii="Arial" w:hAnsi="Arial" w:cs="Arial"/>
          <w:color w:val="000000"/>
          <w:sz w:val="24"/>
          <w:szCs w:val="24"/>
          <w:shd w:val="clear" w:color="auto" w:fill="FFFFFF"/>
        </w:rPr>
        <w:t xml:space="preserve"> po</w:t>
      </w:r>
      <w:r w:rsidRPr="00F0406A">
        <w:rPr>
          <w:rStyle w:val="Strong"/>
          <w:rFonts w:ascii="Arial" w:hAnsi="Arial" w:cs="Arial"/>
          <w:color w:val="000000"/>
          <w:sz w:val="24"/>
          <w:szCs w:val="24"/>
          <w:shd w:val="clear" w:color="auto" w:fill="FFFFFF"/>
        </w:rPr>
        <w:t xml:space="preserve"> zmarłej osobie). Obiekty te Zamawiający przeznaczył do sprzedaży.</w:t>
      </w:r>
    </w:p>
    <w:p w:rsidR="00BB46C6" w:rsidRPr="00F0406A" w:rsidRDefault="00BB46C6" w:rsidP="00FF7AE0">
      <w:pPr>
        <w:jc w:val="both"/>
        <w:rPr>
          <w:rFonts w:ascii="Arial" w:hAnsi="Arial" w:cs="Arial"/>
          <w:bCs/>
          <w:color w:val="000000"/>
          <w:sz w:val="24"/>
          <w:szCs w:val="24"/>
          <w:shd w:val="clear" w:color="auto" w:fill="FFFFFF"/>
        </w:rPr>
      </w:pPr>
      <w:r w:rsidRPr="00F0406A">
        <w:rPr>
          <w:rStyle w:val="Strong"/>
          <w:rFonts w:ascii="Arial" w:hAnsi="Arial" w:cs="Arial"/>
          <w:color w:val="000000"/>
          <w:sz w:val="24"/>
          <w:szCs w:val="24"/>
          <w:shd w:val="clear" w:color="auto" w:fill="FFFFFF"/>
        </w:rPr>
        <w:t>Zamawiający nie wyraża zgody na wprowadzenie dodatkowych zapisów. Zakres ubezpieczenia budynków wyłączonych z eksploatacji obejmuje jedynie FLEXę.</w:t>
      </w:r>
    </w:p>
    <w:p w:rsidR="00BB46C6" w:rsidRPr="00F0406A" w:rsidRDefault="00BB46C6" w:rsidP="00FF7AE0">
      <w:pPr>
        <w:pStyle w:val="Header"/>
        <w:numPr>
          <w:ilvl w:val="0"/>
          <w:numId w:val="19"/>
        </w:numPr>
        <w:tabs>
          <w:tab w:val="clear" w:pos="1495"/>
          <w:tab w:val="clear" w:pos="4536"/>
          <w:tab w:val="clear" w:pos="9072"/>
          <w:tab w:val="num" w:pos="284"/>
          <w:tab w:val="left" w:pos="360"/>
        </w:tabs>
        <w:ind w:left="0" w:firstLine="0"/>
        <w:jc w:val="both"/>
        <w:rPr>
          <w:rFonts w:ascii="Arial" w:hAnsi="Arial" w:cs="Arial"/>
        </w:rPr>
      </w:pPr>
      <w:r>
        <w:rPr>
          <w:rFonts w:ascii="Arial" w:hAnsi="Arial" w:cs="Arial"/>
        </w:rPr>
        <w:t xml:space="preserve"> </w:t>
      </w:r>
      <w:r w:rsidRPr="00F0406A">
        <w:rPr>
          <w:rFonts w:ascii="Arial" w:hAnsi="Arial" w:cs="Arial"/>
        </w:rPr>
        <w:t>Prosimy o wprowadzenie franszyzy redukcyjnej w wysokości 300 zł w rozszerzeniu OC Gminy o szkody związane z zarządzaniem drogami.</w:t>
      </w:r>
    </w:p>
    <w:p w:rsidR="00BB46C6" w:rsidRPr="00F0406A" w:rsidRDefault="00BB46C6" w:rsidP="00FF7AE0">
      <w:pPr>
        <w:pStyle w:val="Header"/>
        <w:tabs>
          <w:tab w:val="clear" w:pos="4536"/>
          <w:tab w:val="clear" w:pos="9072"/>
          <w:tab w:val="num" w:pos="284"/>
        </w:tabs>
        <w:jc w:val="both"/>
        <w:rPr>
          <w:rFonts w:ascii="Arial" w:hAnsi="Arial" w:cs="Arial"/>
        </w:rPr>
      </w:pPr>
    </w:p>
    <w:p w:rsidR="00BB46C6" w:rsidRPr="00F0406A" w:rsidRDefault="00BB46C6" w:rsidP="00FF7AE0">
      <w:pPr>
        <w:widowControl w:val="0"/>
        <w:tabs>
          <w:tab w:val="left" w:pos="0"/>
          <w:tab w:val="left" w:pos="180"/>
          <w:tab w:val="num" w:pos="284"/>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pStyle w:val="Header"/>
        <w:tabs>
          <w:tab w:val="clear" w:pos="4536"/>
          <w:tab w:val="clear" w:pos="9072"/>
          <w:tab w:val="num" w:pos="284"/>
        </w:tabs>
        <w:jc w:val="both"/>
        <w:rPr>
          <w:rFonts w:ascii="Arial" w:hAnsi="Arial" w:cs="Arial"/>
        </w:rPr>
      </w:pPr>
    </w:p>
    <w:p w:rsidR="00BB46C6" w:rsidRPr="00F0406A" w:rsidRDefault="00BB46C6" w:rsidP="00FF7AE0">
      <w:pPr>
        <w:pStyle w:val="Header"/>
        <w:tabs>
          <w:tab w:val="clear" w:pos="4536"/>
          <w:tab w:val="clear" w:pos="9072"/>
          <w:tab w:val="num" w:pos="284"/>
        </w:tabs>
        <w:jc w:val="both"/>
        <w:rPr>
          <w:rFonts w:ascii="Arial" w:hAnsi="Arial" w:cs="Arial"/>
        </w:rPr>
      </w:pPr>
    </w:p>
    <w:p w:rsidR="00BB46C6" w:rsidRPr="00F0406A" w:rsidRDefault="00BB46C6" w:rsidP="00FF7AE0">
      <w:pPr>
        <w:pStyle w:val="Header"/>
        <w:numPr>
          <w:ilvl w:val="0"/>
          <w:numId w:val="19"/>
        </w:numPr>
        <w:tabs>
          <w:tab w:val="clear" w:pos="1495"/>
          <w:tab w:val="clear" w:pos="4536"/>
          <w:tab w:val="clear" w:pos="9072"/>
          <w:tab w:val="num" w:pos="284"/>
          <w:tab w:val="left" w:pos="360"/>
        </w:tabs>
        <w:ind w:left="0" w:firstLine="0"/>
        <w:jc w:val="both"/>
        <w:rPr>
          <w:rFonts w:ascii="Arial" w:hAnsi="Arial" w:cs="Arial"/>
        </w:rPr>
      </w:pPr>
      <w:r>
        <w:rPr>
          <w:rFonts w:ascii="Arial" w:hAnsi="Arial" w:cs="Arial"/>
        </w:rPr>
        <w:t xml:space="preserve"> </w:t>
      </w:r>
      <w:r w:rsidRPr="00F0406A">
        <w:rPr>
          <w:rFonts w:ascii="Arial" w:hAnsi="Arial" w:cs="Arial"/>
        </w:rPr>
        <w:t>Prosimy o wykreślenie z rozszerzenia ubezpieczenia odpowiedzialności cywilnej o czyste straty finansowe (pkt. 5.1) następujących słów:</w:t>
      </w:r>
    </w:p>
    <w:p w:rsidR="00BB46C6" w:rsidRPr="00F0406A" w:rsidRDefault="00BB46C6" w:rsidP="00FF7AE0">
      <w:pPr>
        <w:tabs>
          <w:tab w:val="num" w:pos="284"/>
        </w:tabs>
        <w:autoSpaceDE w:val="0"/>
        <w:autoSpaceDN w:val="0"/>
        <w:adjustRightInd w:val="0"/>
        <w:jc w:val="both"/>
        <w:rPr>
          <w:rFonts w:ascii="Arial" w:hAnsi="Arial" w:cs="Arial"/>
          <w:sz w:val="24"/>
          <w:szCs w:val="24"/>
        </w:rPr>
      </w:pPr>
      <w:r w:rsidRPr="00F0406A">
        <w:rPr>
          <w:rFonts w:ascii="Arial" w:hAnsi="Arial" w:cs="Arial"/>
          <w:sz w:val="24"/>
          <w:szCs w:val="24"/>
        </w:rPr>
        <w:t>„szkoda obejmuje utratę rzeczy, w tym utratę możliwości korzystania z rzeczy i ich konsekwencje”.</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wykreśla słowa</w:t>
      </w:r>
      <w:r w:rsidRPr="00F0406A">
        <w:rPr>
          <w:rFonts w:ascii="Arial" w:hAnsi="Arial" w:cs="Arial"/>
          <w:sz w:val="24"/>
          <w:szCs w:val="24"/>
        </w:rPr>
        <w:t xml:space="preserve"> </w:t>
      </w:r>
      <w:r w:rsidRPr="00F0406A">
        <w:rPr>
          <w:rFonts w:ascii="Arial" w:hAnsi="Arial" w:cs="Arial"/>
          <w:b/>
          <w:sz w:val="24"/>
          <w:szCs w:val="24"/>
        </w:rPr>
        <w:t>„szkoda obejmuje utratę rzeczy, w tym utratę możliwości korzystania z rzeczy i ich konsekwencje”.</w:t>
      </w:r>
    </w:p>
    <w:p w:rsidR="00BB46C6" w:rsidRPr="00F0406A" w:rsidRDefault="00BB46C6" w:rsidP="00FF7AE0">
      <w:pPr>
        <w:autoSpaceDE w:val="0"/>
        <w:autoSpaceDN w:val="0"/>
        <w:adjustRightInd w:val="0"/>
        <w:jc w:val="both"/>
        <w:rPr>
          <w:rFonts w:ascii="Arial" w:hAnsi="Arial" w:cs="Arial"/>
          <w:sz w:val="24"/>
          <w:szCs w:val="24"/>
        </w:rPr>
      </w:pPr>
    </w:p>
    <w:p w:rsidR="00BB46C6" w:rsidRPr="00F0406A" w:rsidRDefault="00BB46C6" w:rsidP="00FF7AE0">
      <w:pPr>
        <w:pStyle w:val="ListParagraph"/>
        <w:numPr>
          <w:ilvl w:val="0"/>
          <w:numId w:val="19"/>
        </w:numPr>
        <w:tabs>
          <w:tab w:val="clear" w:pos="1495"/>
          <w:tab w:val="num" w:pos="284"/>
          <w:tab w:val="left" w:pos="360"/>
        </w:tabs>
        <w:ind w:left="0" w:right="23" w:firstLine="0"/>
        <w:jc w:val="both"/>
        <w:rPr>
          <w:rFonts w:ascii="Arial" w:hAnsi="Arial" w:cs="Arial"/>
          <w:b/>
          <w:bCs/>
        </w:rPr>
      </w:pPr>
      <w:r>
        <w:rPr>
          <w:rFonts w:ascii="Arial" w:hAnsi="Arial" w:cs="Arial"/>
        </w:rPr>
        <w:t xml:space="preserve"> </w:t>
      </w:r>
      <w:r w:rsidRPr="00F0406A">
        <w:rPr>
          <w:rFonts w:ascii="Arial" w:hAnsi="Arial" w:cs="Arial"/>
        </w:rPr>
        <w:t>(dotyczy jednostki wskazanej do ubezpieczenia: Samodzielny Publiczny Zakład Opieki Zdrowotnej w Lubawce)</w:t>
      </w:r>
    </w:p>
    <w:p w:rsidR="00BB46C6" w:rsidRPr="00F0406A" w:rsidRDefault="00BB46C6" w:rsidP="00FF7AE0">
      <w:pPr>
        <w:autoSpaceDE w:val="0"/>
        <w:autoSpaceDN w:val="0"/>
        <w:adjustRightInd w:val="0"/>
        <w:jc w:val="both"/>
        <w:rPr>
          <w:rFonts w:ascii="Arial" w:hAnsi="Arial" w:cs="Arial"/>
          <w:sz w:val="24"/>
          <w:szCs w:val="24"/>
        </w:rPr>
      </w:pPr>
      <w:r w:rsidRPr="00F0406A">
        <w:rPr>
          <w:rFonts w:ascii="Arial" w:hAnsi="Arial" w:cs="Arial"/>
          <w:sz w:val="24"/>
          <w:szCs w:val="24"/>
        </w:rPr>
        <w:t xml:space="preserve">Prosimy o wyjaśnienie, czy w zakres ubezpieczenia odpowiedzialności cywilnej wchodzi odpowiedzialność za szkody związane z wykonywaniem działalności leczniczej (OC obowiązkowa, o której mowa w Ustawie z dnia 15 kwietnia 2011r o działalności leczniczej). </w:t>
      </w:r>
    </w:p>
    <w:p w:rsidR="00BB46C6" w:rsidRPr="00F0406A" w:rsidRDefault="00BB46C6" w:rsidP="00FF7AE0">
      <w:pPr>
        <w:autoSpaceDE w:val="0"/>
        <w:autoSpaceDN w:val="0"/>
        <w:adjustRightInd w:val="0"/>
        <w:jc w:val="both"/>
        <w:rPr>
          <w:rFonts w:ascii="Arial" w:hAnsi="Arial" w:cs="Arial"/>
          <w:b/>
          <w:sz w:val="24"/>
          <w:szCs w:val="24"/>
        </w:rPr>
      </w:pPr>
      <w:r w:rsidRPr="00F0406A">
        <w:rPr>
          <w:rFonts w:ascii="Arial" w:hAnsi="Arial" w:cs="Arial"/>
          <w:b/>
          <w:sz w:val="24"/>
          <w:szCs w:val="24"/>
        </w:rPr>
        <w:t xml:space="preserve">Odpowiedź: W zakres ubezpieczenia odpowiedzialności cywilnej nie wchodzi odpowiedzialność za szkody związane z wykonywaniem działalności leczniczej (OC obowiązkowa, o której mowa w Ustawie z dnia 15 kwietnia 2011r o działalności leczniczej). </w:t>
      </w:r>
    </w:p>
    <w:p w:rsidR="00BB46C6" w:rsidRPr="00F0406A" w:rsidRDefault="00BB46C6" w:rsidP="00FF7AE0">
      <w:pPr>
        <w:autoSpaceDE w:val="0"/>
        <w:autoSpaceDN w:val="0"/>
        <w:adjustRightInd w:val="0"/>
        <w:jc w:val="both"/>
        <w:rPr>
          <w:rFonts w:ascii="Arial" w:hAnsi="Arial" w:cs="Arial"/>
          <w:sz w:val="24"/>
          <w:szCs w:val="24"/>
        </w:rPr>
      </w:pPr>
    </w:p>
    <w:p w:rsidR="00BB46C6" w:rsidRPr="00F0406A" w:rsidRDefault="00BB46C6" w:rsidP="00FF7AE0">
      <w:pPr>
        <w:pStyle w:val="ListParagraph"/>
        <w:numPr>
          <w:ilvl w:val="0"/>
          <w:numId w:val="19"/>
        </w:numPr>
        <w:tabs>
          <w:tab w:val="clear" w:pos="1495"/>
          <w:tab w:val="num" w:pos="284"/>
          <w:tab w:val="left" w:pos="360"/>
        </w:tabs>
        <w:autoSpaceDE w:val="0"/>
        <w:autoSpaceDN w:val="0"/>
        <w:adjustRightInd w:val="0"/>
        <w:ind w:left="0" w:firstLine="0"/>
        <w:jc w:val="both"/>
        <w:rPr>
          <w:rFonts w:ascii="Arial" w:hAnsi="Arial" w:cs="Arial"/>
        </w:rPr>
      </w:pPr>
      <w:r>
        <w:rPr>
          <w:rFonts w:ascii="Arial" w:hAnsi="Arial" w:cs="Arial"/>
        </w:rPr>
        <w:t xml:space="preserve"> </w:t>
      </w:r>
      <w:r w:rsidRPr="00F0406A">
        <w:rPr>
          <w:rFonts w:ascii="Arial" w:hAnsi="Arial" w:cs="Arial"/>
        </w:rPr>
        <w:t xml:space="preserve">Prosimy o podanie następujących informacji dotyczących jednostki zgłoszonej do ubezpieczenia – Samodzielny Publiczny Zakład Opieki Zdrowotnej w Lubawce: </w:t>
      </w:r>
    </w:p>
    <w:p w:rsidR="00BB46C6" w:rsidRPr="00F0406A" w:rsidRDefault="00BB46C6" w:rsidP="00FF7AE0">
      <w:pPr>
        <w:numPr>
          <w:ilvl w:val="0"/>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liczba pracowników medycznych bez względu na formę zatrudnienia,</w:t>
      </w:r>
    </w:p>
    <w:p w:rsidR="00BB46C6" w:rsidRPr="00F0406A" w:rsidRDefault="00BB46C6" w:rsidP="00FF7AE0">
      <w:pPr>
        <w:numPr>
          <w:ilvl w:val="0"/>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 xml:space="preserve">typ lecznictwa, w jakim udzielane są świadczenia zdrowotne: </w:t>
      </w:r>
    </w:p>
    <w:p w:rsidR="00BB46C6" w:rsidRPr="00F0406A" w:rsidRDefault="00BB46C6" w:rsidP="00FF7AE0">
      <w:pPr>
        <w:numPr>
          <w:ilvl w:val="1"/>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ambulatoryjne</w:t>
      </w:r>
    </w:p>
    <w:p w:rsidR="00BB46C6" w:rsidRPr="00F0406A" w:rsidRDefault="00BB46C6" w:rsidP="00FF7AE0">
      <w:pPr>
        <w:numPr>
          <w:ilvl w:val="1"/>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stacjonarne i całodobowe - szpitalne</w:t>
      </w:r>
    </w:p>
    <w:p w:rsidR="00BB46C6" w:rsidRPr="00F0406A" w:rsidRDefault="00BB46C6" w:rsidP="00FF7AE0">
      <w:pPr>
        <w:numPr>
          <w:ilvl w:val="1"/>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stacjonarne i całodobowe - inne niż szpitalne</w:t>
      </w:r>
    </w:p>
    <w:p w:rsidR="00BB46C6" w:rsidRPr="00F0406A" w:rsidRDefault="00BB46C6" w:rsidP="00FF7AE0">
      <w:pPr>
        <w:numPr>
          <w:ilvl w:val="0"/>
          <w:numId w:val="5"/>
        </w:numPr>
        <w:autoSpaceDE w:val="0"/>
        <w:autoSpaceDN w:val="0"/>
        <w:adjustRightInd w:val="0"/>
        <w:spacing w:after="0" w:line="240" w:lineRule="auto"/>
        <w:jc w:val="both"/>
        <w:rPr>
          <w:rFonts w:ascii="Arial" w:hAnsi="Arial" w:cs="Arial"/>
          <w:sz w:val="24"/>
          <w:szCs w:val="24"/>
        </w:rPr>
      </w:pPr>
      <w:r w:rsidRPr="00F0406A">
        <w:rPr>
          <w:rFonts w:ascii="Arial" w:hAnsi="Arial" w:cs="Arial"/>
          <w:sz w:val="24"/>
          <w:szCs w:val="24"/>
        </w:rPr>
        <w:t>liczba łóżek (jeśli dotyczy).</w:t>
      </w:r>
    </w:p>
    <w:p w:rsidR="00BB46C6" w:rsidRPr="00F0406A" w:rsidRDefault="00BB46C6" w:rsidP="00FF7AE0">
      <w:pPr>
        <w:autoSpaceDE w:val="0"/>
        <w:autoSpaceDN w:val="0"/>
        <w:adjustRightInd w:val="0"/>
        <w:ind w:left="360"/>
        <w:jc w:val="both"/>
        <w:rPr>
          <w:rFonts w:ascii="Arial" w:hAnsi="Arial" w:cs="Arial"/>
          <w:b/>
          <w:sz w:val="24"/>
          <w:szCs w:val="24"/>
        </w:rPr>
      </w:pPr>
    </w:p>
    <w:p w:rsidR="00BB46C6" w:rsidRPr="00F0406A" w:rsidRDefault="00BB46C6" w:rsidP="00FF7AE0">
      <w:pPr>
        <w:autoSpaceDE w:val="0"/>
        <w:autoSpaceDN w:val="0"/>
        <w:adjustRightInd w:val="0"/>
        <w:jc w:val="both"/>
        <w:rPr>
          <w:rFonts w:ascii="Arial" w:hAnsi="Arial" w:cs="Arial"/>
          <w:b/>
          <w:sz w:val="24"/>
          <w:szCs w:val="24"/>
        </w:rPr>
      </w:pPr>
      <w:r w:rsidRPr="00F0406A">
        <w:rPr>
          <w:rFonts w:ascii="Arial" w:hAnsi="Arial" w:cs="Arial"/>
          <w:b/>
          <w:sz w:val="24"/>
          <w:szCs w:val="24"/>
        </w:rPr>
        <w:t>Odpowiedź: Zamawiający informuje, że w Samodzielnym Publicznym Zakładzie Opieki Zdrowotnej w Lubawce liczba pracowników medycznych bez względu na formę zatrudnienia wynosi 28. SP ZOZ w Lubawce udziela świadczeń zdrowotnych typu ambulatoryjnego.</w:t>
      </w:r>
    </w:p>
    <w:p w:rsidR="00BB46C6" w:rsidRPr="00F0406A" w:rsidRDefault="00BB46C6" w:rsidP="00FF7AE0">
      <w:pPr>
        <w:autoSpaceDE w:val="0"/>
        <w:autoSpaceDN w:val="0"/>
        <w:adjustRightInd w:val="0"/>
        <w:spacing w:after="0" w:line="240" w:lineRule="auto"/>
        <w:jc w:val="both"/>
        <w:rPr>
          <w:rFonts w:ascii="Arial" w:hAnsi="Arial" w:cs="Arial"/>
          <w:sz w:val="24"/>
          <w:szCs w:val="24"/>
          <w:highlight w:val="yellow"/>
        </w:rPr>
      </w:pPr>
    </w:p>
    <w:p w:rsidR="00BB46C6" w:rsidRPr="00F0406A" w:rsidRDefault="00BB46C6" w:rsidP="00FF7AE0">
      <w:pPr>
        <w:pStyle w:val="Heading9"/>
        <w:spacing w:line="240" w:lineRule="auto"/>
        <w:rPr>
          <w:rFonts w:ascii="Arial" w:hAnsi="Arial" w:cs="Arial"/>
          <w:sz w:val="24"/>
        </w:rPr>
      </w:pPr>
    </w:p>
    <w:p w:rsidR="00BB46C6" w:rsidRPr="00F0406A" w:rsidRDefault="00BB46C6" w:rsidP="00FF7AE0">
      <w:pPr>
        <w:pStyle w:val="ListParagraph"/>
        <w:numPr>
          <w:ilvl w:val="0"/>
          <w:numId w:val="19"/>
        </w:numPr>
        <w:tabs>
          <w:tab w:val="clear" w:pos="1495"/>
          <w:tab w:val="num" w:pos="284"/>
          <w:tab w:val="left" w:pos="360"/>
        </w:tabs>
        <w:autoSpaceDE w:val="0"/>
        <w:autoSpaceDN w:val="0"/>
        <w:adjustRightInd w:val="0"/>
        <w:ind w:left="0" w:firstLine="0"/>
        <w:jc w:val="both"/>
        <w:rPr>
          <w:rFonts w:ascii="Arial" w:hAnsi="Arial" w:cs="Arial"/>
        </w:rPr>
      </w:pPr>
      <w:r>
        <w:rPr>
          <w:rFonts w:ascii="Arial" w:hAnsi="Arial" w:cs="Arial"/>
          <w:bCs/>
        </w:rPr>
        <w:t xml:space="preserve"> </w:t>
      </w:r>
      <w:r w:rsidRPr="00F0406A">
        <w:rPr>
          <w:rFonts w:ascii="Arial" w:hAnsi="Arial" w:cs="Arial"/>
          <w:bCs/>
        </w:rPr>
        <w:t>Prosimy o wprowadzenie limitu odpowiedzialności 100.000 zł w rozszerzeniu odpowiedzialności cywilnej  nr 3.14  (OC za szkody rzeczowe w mieniu i pojazdach należących do pracowników  (…).</w:t>
      </w: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b/>
          <w:sz w:val="24"/>
          <w:szCs w:val="24"/>
        </w:rPr>
      </w:pPr>
    </w:p>
    <w:p w:rsidR="00BB46C6" w:rsidRPr="00F0406A"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FF7AE0">
      <w:pPr>
        <w:jc w:val="both"/>
        <w:outlineLvl w:val="0"/>
        <w:rPr>
          <w:rFonts w:ascii="Arial" w:hAnsi="Arial" w:cs="Arial"/>
          <w:b/>
          <w:sz w:val="24"/>
          <w:szCs w:val="24"/>
        </w:rPr>
      </w:pPr>
    </w:p>
    <w:p w:rsidR="00BB46C6" w:rsidRPr="002729DD" w:rsidRDefault="00BB46C6" w:rsidP="00FF7AE0">
      <w:pPr>
        <w:pStyle w:val="ListParagraph"/>
        <w:numPr>
          <w:ilvl w:val="0"/>
          <w:numId w:val="19"/>
        </w:numPr>
        <w:tabs>
          <w:tab w:val="clear" w:pos="1495"/>
          <w:tab w:val="num" w:pos="284"/>
          <w:tab w:val="left" w:pos="360"/>
        </w:tabs>
        <w:spacing w:line="360" w:lineRule="auto"/>
        <w:ind w:left="284" w:right="23" w:hanging="284"/>
        <w:jc w:val="both"/>
        <w:rPr>
          <w:rFonts w:ascii="Arial" w:hAnsi="Arial" w:cs="Arial"/>
          <w:bCs/>
        </w:rPr>
      </w:pPr>
      <w:r>
        <w:rPr>
          <w:rFonts w:ascii="Arial" w:hAnsi="Arial" w:cs="Arial"/>
        </w:rPr>
        <w:t xml:space="preserve"> </w:t>
      </w:r>
      <w:r w:rsidRPr="002729DD">
        <w:rPr>
          <w:rFonts w:ascii="Arial" w:hAnsi="Arial" w:cs="Arial"/>
        </w:rPr>
        <w:t>Prosimy o przesunięcie terminu składania ofert do 22.07.2014r</w:t>
      </w:r>
    </w:p>
    <w:p w:rsidR="00BB46C6" w:rsidRPr="002729DD"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b/>
          <w:sz w:val="24"/>
          <w:szCs w:val="24"/>
        </w:rPr>
      </w:pPr>
    </w:p>
    <w:p w:rsidR="00BB46C6" w:rsidRPr="002729DD" w:rsidRDefault="00BB46C6" w:rsidP="00FF7AE0">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2729DD">
        <w:rPr>
          <w:rFonts w:ascii="Arial" w:hAnsi="Arial" w:cs="Arial"/>
          <w:b/>
          <w:sz w:val="24"/>
          <w:szCs w:val="24"/>
        </w:rPr>
        <w:t xml:space="preserve">Odpowiedź: Ze względu na </w:t>
      </w:r>
      <w:r>
        <w:rPr>
          <w:rFonts w:ascii="Arial" w:hAnsi="Arial" w:cs="Arial"/>
          <w:b/>
          <w:sz w:val="24"/>
          <w:szCs w:val="24"/>
        </w:rPr>
        <w:t>z</w:t>
      </w:r>
      <w:r w:rsidRPr="002729DD">
        <w:rPr>
          <w:rFonts w:ascii="Arial" w:hAnsi="Arial" w:cs="Arial"/>
          <w:b/>
          <w:sz w:val="24"/>
          <w:szCs w:val="24"/>
        </w:rPr>
        <w:t>miany w załączniku nr 1a do SIWZ Zamawiający przesuwa termin składania i otwarcia ofert na 21.07.2014r. Godzina pozostaje bez zmian.</w:t>
      </w:r>
    </w:p>
    <w:p w:rsidR="00BB46C6" w:rsidRPr="00F0406A" w:rsidRDefault="00BB46C6" w:rsidP="00FF7AE0">
      <w:pPr>
        <w:rPr>
          <w:rFonts w:ascii="Arial" w:hAnsi="Arial" w:cs="Arial"/>
          <w:sz w:val="24"/>
          <w:szCs w:val="24"/>
        </w:rPr>
      </w:pPr>
    </w:p>
    <w:p w:rsidR="00BB46C6" w:rsidRPr="00FF7AE0" w:rsidRDefault="00BB46C6" w:rsidP="00F0406A">
      <w:pPr>
        <w:rPr>
          <w:rFonts w:ascii="Arial" w:hAnsi="Arial" w:cs="Arial"/>
          <w:b/>
          <w:sz w:val="28"/>
          <w:szCs w:val="28"/>
          <w:u w:val="single"/>
        </w:rPr>
      </w:pPr>
      <w:r>
        <w:rPr>
          <w:rFonts w:ascii="Arial" w:hAnsi="Arial" w:cs="Arial"/>
          <w:b/>
          <w:sz w:val="28"/>
          <w:szCs w:val="28"/>
        </w:rPr>
        <w:t xml:space="preserve">III. </w:t>
      </w:r>
      <w:r w:rsidRPr="00FF7AE0">
        <w:rPr>
          <w:rFonts w:ascii="Arial" w:hAnsi="Arial" w:cs="Arial"/>
          <w:b/>
          <w:sz w:val="28"/>
          <w:szCs w:val="28"/>
          <w:u w:val="single"/>
        </w:rPr>
        <w:t>Zapytania z dnia 10.07.2014 roku; L. dz. 6085</w:t>
      </w: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Proszę o informację czy od 1996 r. w zgłaszanych lokalizacjach wystąpiła powódź.</w:t>
      </w:r>
    </w:p>
    <w:p w:rsidR="00BB46C6" w:rsidRPr="00F0406A" w:rsidRDefault="00BB46C6" w:rsidP="004E3368">
      <w:pPr>
        <w:jc w:val="both"/>
        <w:rPr>
          <w:rFonts w:ascii="Arial" w:hAnsi="Arial" w:cs="Arial"/>
          <w:sz w:val="24"/>
          <w:szCs w:val="24"/>
        </w:rPr>
      </w:pPr>
    </w:p>
    <w:p w:rsidR="00BB46C6" w:rsidRPr="00F0406A" w:rsidRDefault="00BB46C6" w:rsidP="00F0406A">
      <w:pPr>
        <w:jc w:val="both"/>
        <w:rPr>
          <w:rFonts w:ascii="Arial" w:hAnsi="Arial" w:cs="Arial"/>
          <w:b/>
          <w:sz w:val="24"/>
          <w:szCs w:val="24"/>
        </w:rPr>
      </w:pPr>
      <w:r w:rsidRPr="00F0406A">
        <w:rPr>
          <w:rFonts w:ascii="Arial" w:hAnsi="Arial" w:cs="Arial"/>
          <w:b/>
          <w:sz w:val="24"/>
          <w:szCs w:val="24"/>
        </w:rPr>
        <w:t>Odpowiedź:  W 1997 roku Zamawiający ujęty był w wykazie gmin, na obszarze których wystąpiła powódź (wykonano z dotacji prace na stadionie w Lubawce – korty i droga dojazdowa).</w:t>
      </w:r>
    </w:p>
    <w:p w:rsidR="00BB46C6" w:rsidRPr="00F0406A" w:rsidRDefault="00BB46C6" w:rsidP="00F0406A">
      <w:pPr>
        <w:jc w:val="both"/>
        <w:rPr>
          <w:rFonts w:ascii="Arial" w:hAnsi="Arial" w:cs="Arial"/>
          <w:b/>
          <w:sz w:val="24"/>
          <w:szCs w:val="24"/>
        </w:rPr>
      </w:pPr>
      <w:r w:rsidRPr="00F0406A">
        <w:rPr>
          <w:rFonts w:ascii="Arial" w:hAnsi="Arial" w:cs="Arial"/>
          <w:b/>
          <w:sz w:val="24"/>
          <w:szCs w:val="24"/>
        </w:rPr>
        <w:t>Ponadto na terenie Zamawiającego dwa razy był ogłaszany alarm przeciwpowodziowy.</w:t>
      </w:r>
    </w:p>
    <w:p w:rsidR="00BB46C6" w:rsidRPr="00F0406A" w:rsidRDefault="00BB46C6" w:rsidP="00F0406A">
      <w:pPr>
        <w:numPr>
          <w:ilvl w:val="0"/>
          <w:numId w:val="12"/>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W 2012 roku (Zarządzenie nr 24/2012 Burmistrza Miasta Lubawka z dnia 29.02.2012 roku) w wyniku roztopów śnieżnych i powodzi wystąpiły szkody w budynku Szkoły Podstawowej w Miszkowicach (Miszkowice 8). Gmina otrzymała na usunięcie powstałych szkód środki z budżetu państwa. W ramach przeprowadzonych w okresie od sierpnia do października 2012 roku dla zabezpieczenia budynku prac</w:t>
      </w:r>
      <w:r>
        <w:rPr>
          <w:rFonts w:ascii="Arial" w:hAnsi="Arial" w:cs="Arial"/>
          <w:b/>
          <w:sz w:val="24"/>
          <w:szCs w:val="24"/>
        </w:rPr>
        <w:t xml:space="preserve"> </w:t>
      </w:r>
      <w:r w:rsidRPr="00F0406A">
        <w:rPr>
          <w:rFonts w:ascii="Arial" w:hAnsi="Arial" w:cs="Arial"/>
          <w:b/>
          <w:sz w:val="24"/>
          <w:szCs w:val="24"/>
        </w:rPr>
        <w:t>wykonano osłaniający od pobliskiego zbocza mur oporowy, mający na celu przeciwdziałanie skutkom klęsk żywiołowych w przyszłości. Ponadto przebudowie uległ istniejący mur oporowy z kamienia, a także rozebrano i na nowo postawiono schody żelbetowe. Wokół budynku dla jego dodatkowego zabezpieczenia wykonano drenaż. Ściany i tynki, które zostały zalane zostały zbite, zabezpieczone folią przed wilgocią i ocieplone styropianem, ponadto wykonano również ich odsolenie. W celu zabezpieczenia obiektu i przeciwdziałania skutkom klęsk żywiołowych w przyszłości w dolnej części budynku wykonano przeponę poziomą, oczyszczono również istniejący rów i wykonano chodnik z kostki betonowej. Ponadto w pobliżu szkoły powstała sadzawka, do której doprowadzone są wody opadowe, za pomocą przepompowni wody deszczowej. Budowa sadzawki ma przeciwdziałać negatywnym skutkom klęsk żywiołowych w przyszłości. Odbudowano również zniszczony wtedy plac zabaw położony na terenie tej szkoły.</w:t>
      </w:r>
    </w:p>
    <w:p w:rsidR="00BB46C6" w:rsidRPr="00F0406A" w:rsidRDefault="00BB46C6" w:rsidP="00F0406A">
      <w:pPr>
        <w:ind w:left="360"/>
        <w:jc w:val="both"/>
        <w:rPr>
          <w:rFonts w:ascii="Arial" w:hAnsi="Arial" w:cs="Arial"/>
          <w:b/>
          <w:sz w:val="24"/>
          <w:szCs w:val="24"/>
        </w:rPr>
      </w:pPr>
      <w:r w:rsidRPr="00F0406A">
        <w:rPr>
          <w:rFonts w:ascii="Arial" w:hAnsi="Arial" w:cs="Arial"/>
          <w:b/>
          <w:sz w:val="24"/>
          <w:szCs w:val="24"/>
        </w:rPr>
        <w:t>Pozostałe szkody jakie wystąpiły na mieniu gminnym dotyczyły świetlicy wiejskiej w Miszkowicach oraz dróg i pomostów. Zgodnie z protokołem strat komisji wojewódzkiej łączna długość zniszczonych dróg wyniosła 1660 mb (straty oszacowano na 1 145 467 zł. Na dzień ogłoszenia przetargu wykonano prace na drogach na łączną długość 680 mb). Natomiast starty w świetlicy wiejskiej oszacowano na kwotę 25 674 zł.</w:t>
      </w:r>
    </w:p>
    <w:p w:rsidR="00BB46C6" w:rsidRPr="00F0406A" w:rsidRDefault="00BB46C6" w:rsidP="00F0406A">
      <w:pPr>
        <w:numPr>
          <w:ilvl w:val="0"/>
          <w:numId w:val="12"/>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Ponadto informuje się, że funkcję ochronno-regulującą stan wód w części rzek na terenie Gminy Lubawka pełni zbiornik wodny w Bukówce (zbiornik retencyjny na rzece Bóbr).</w:t>
      </w:r>
    </w:p>
    <w:p w:rsidR="00BB46C6" w:rsidRPr="00F0406A" w:rsidRDefault="00BB46C6" w:rsidP="004E3368">
      <w:pPr>
        <w:jc w:val="both"/>
        <w:rPr>
          <w:rFonts w:ascii="Arial" w:hAnsi="Arial" w:cs="Arial"/>
          <w:sz w:val="24"/>
          <w:szCs w:val="24"/>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zmianę treści definicji dewastacji na:</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Ustala się z zachowaniem pozostałych niezmienionych niniejszą klauzulą postanowień ogólnych warunków ubezpieczenia i innych postanowień umowy ubezpieczenia, że:</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1) ochroną ubezpieczeniową w zakresie określonym w niniejszej klauzuli objęte jest:</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 budynek lub lokal wskazany w dokumencie ubezpieczenia i znajdujące się w nim mienie (z wyłączeniem wartości pieniężnych oraz szyb)</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 mienie znajdujące się na zewnątrz w tym obiekty małej architektury od zniszczenia lub uszkodzenia wskutek dewastacji (20% wartości ustalonego limitu dla klauzuli dewastacji)</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2) Przez dewastację rozumie się umyślne zniszczenie lub uszkodzenie ubezpieczonego mienia przez osoby trzecie.</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3) Szkody polegające na pomalowaniu/graffiti ograniczone są do limitu 10000zł na jedno Odpowiedzialność wszystkie zdarzenia.</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4) Odpowiedzialność Ubezpieczyciela za szkody powstałe w wyniku dewastacji ograniczona jest do limitu na jedno i wszystkie zdarzenia, podanego w dokumencie ubezpieczenia.</w:t>
      </w:r>
    </w:p>
    <w:p w:rsidR="00BB46C6" w:rsidRPr="00F0406A" w:rsidRDefault="00BB46C6" w:rsidP="004E3368">
      <w:pPr>
        <w:pStyle w:val="LucaCash"/>
        <w:spacing w:line="240" w:lineRule="auto"/>
        <w:ind w:right="-57"/>
        <w:jc w:val="both"/>
        <w:rPr>
          <w:rFonts w:ascii="Arial" w:hAnsi="Arial" w:cs="Arial"/>
          <w:szCs w:val="24"/>
        </w:rPr>
      </w:pPr>
      <w:r w:rsidRPr="00F0406A">
        <w:rPr>
          <w:rFonts w:ascii="Arial" w:hAnsi="Arial" w:cs="Arial"/>
          <w:szCs w:val="24"/>
        </w:rPr>
        <w:t>5) Ubezpieczeniem nie są objęte szkody w ubezpieczonych budynkach lub lokalach opuszczonych i niewykorzystanych przez okres dłuższy niż 30 dni.</w:t>
      </w:r>
    </w:p>
    <w:p w:rsidR="00BB46C6" w:rsidRPr="00F0406A" w:rsidRDefault="00BB46C6" w:rsidP="004E3368">
      <w:pPr>
        <w:jc w:val="both"/>
        <w:rPr>
          <w:rFonts w:ascii="Arial" w:hAnsi="Arial" w:cs="Arial"/>
          <w:sz w:val="24"/>
          <w:szCs w:val="24"/>
        </w:rPr>
      </w:pPr>
    </w:p>
    <w:p w:rsidR="00BB46C6" w:rsidRPr="00F0406A" w:rsidRDefault="00BB46C6" w:rsidP="00FE229F">
      <w:pPr>
        <w:spacing w:after="0" w:line="240" w:lineRule="auto"/>
        <w:jc w:val="both"/>
        <w:rPr>
          <w:rFonts w:ascii="Arial" w:hAnsi="Arial" w:cs="Arial"/>
          <w:sz w:val="24"/>
          <w:szCs w:val="24"/>
        </w:rPr>
      </w:pPr>
      <w:r w:rsidRPr="00F0406A">
        <w:rPr>
          <w:rFonts w:ascii="Arial" w:hAnsi="Arial" w:cs="Arial"/>
          <w:b/>
          <w:sz w:val="24"/>
          <w:szCs w:val="24"/>
        </w:rPr>
        <w:t>Odpowiedź: Zamawiający nie dokonuje żadnych zmian w SIWZ w powyższym zakresie</w:t>
      </w:r>
      <w:r w:rsidRPr="00F0406A">
        <w:rPr>
          <w:rFonts w:ascii="Arial" w:hAnsi="Arial" w:cs="Arial"/>
          <w:sz w:val="24"/>
          <w:szCs w:val="24"/>
        </w:rPr>
        <w:t xml:space="preserve"> </w:t>
      </w:r>
    </w:p>
    <w:p w:rsidR="00BB46C6" w:rsidRPr="00F0406A" w:rsidRDefault="00BB46C6" w:rsidP="001E3580">
      <w:pPr>
        <w:spacing w:after="0" w:line="240" w:lineRule="auto"/>
        <w:ind w:left="360"/>
        <w:jc w:val="both"/>
        <w:rPr>
          <w:rFonts w:ascii="Arial" w:hAnsi="Arial" w:cs="Arial"/>
          <w:sz w:val="24"/>
          <w:szCs w:val="24"/>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możliwość usunięcia zapisów dotyczących rozszerzeń OC zarządcy dróg:</w:t>
      </w:r>
    </w:p>
    <w:p w:rsidR="00BB46C6" w:rsidRPr="00F0406A" w:rsidRDefault="00BB46C6" w:rsidP="004E3368">
      <w:pPr>
        <w:jc w:val="both"/>
        <w:rPr>
          <w:rFonts w:ascii="Arial" w:hAnsi="Arial" w:cs="Arial"/>
          <w:sz w:val="24"/>
          <w:szCs w:val="24"/>
        </w:rPr>
      </w:pPr>
      <w:r w:rsidRPr="00F0406A">
        <w:rPr>
          <w:rFonts w:ascii="Arial" w:hAnsi="Arial" w:cs="Arial"/>
          <w:sz w:val="24"/>
          <w:szCs w:val="24"/>
        </w:rPr>
        <w:t>- szkody powstałe wskutek zalewnia upraw i budynków wodami spływającymi z korpusu drogi</w:t>
      </w:r>
    </w:p>
    <w:p w:rsidR="00BB46C6" w:rsidRPr="00F0406A" w:rsidRDefault="00BB46C6" w:rsidP="004E3368">
      <w:pPr>
        <w:pStyle w:val="Default"/>
        <w:spacing w:after="35"/>
        <w:jc w:val="both"/>
        <w:rPr>
          <w:rFonts w:ascii="Arial" w:hAnsi="Arial" w:cs="Arial"/>
          <w:color w:val="auto"/>
        </w:rPr>
      </w:pPr>
      <w:r w:rsidRPr="00F0406A">
        <w:rPr>
          <w:rFonts w:ascii="Arial" w:hAnsi="Arial" w:cs="Arial"/>
          <w:color w:val="auto"/>
        </w:rPr>
        <w:t xml:space="preserve">- uszkodzenie pojazdów pozostawionych na jezdni lub poboczu na skutek nieprzejezdności dróg, a także uszkodzenie spowodowane pracą sprzętu do zimowego utrzymania dróg, </w:t>
      </w:r>
    </w:p>
    <w:p w:rsidR="00BB46C6" w:rsidRPr="00F0406A" w:rsidRDefault="00BB46C6" w:rsidP="004E3368">
      <w:pPr>
        <w:pStyle w:val="Default"/>
        <w:spacing w:after="35"/>
        <w:jc w:val="both"/>
        <w:rPr>
          <w:rFonts w:ascii="Arial" w:hAnsi="Arial" w:cs="Arial"/>
          <w:color w:val="auto"/>
        </w:rPr>
      </w:pPr>
      <w:r w:rsidRPr="00F0406A">
        <w:rPr>
          <w:rFonts w:ascii="Arial" w:hAnsi="Arial" w:cs="Arial"/>
          <w:color w:val="auto"/>
        </w:rPr>
        <w:t xml:space="preserve">- uszkodzenie lub zniszczenie upraw, nasadzeń i urządzeń na posesjach przyległych do pasa drogowego w związku z prowadzoną akcją zimową lub zwalczaniem klęsk żywiołowych, </w:t>
      </w:r>
    </w:p>
    <w:p w:rsidR="00BB46C6" w:rsidRPr="00F0406A" w:rsidRDefault="00BB46C6" w:rsidP="004E3368">
      <w:pPr>
        <w:pStyle w:val="Default"/>
        <w:jc w:val="both"/>
        <w:rPr>
          <w:rFonts w:ascii="Arial" w:hAnsi="Arial" w:cs="Arial"/>
          <w:color w:val="auto"/>
        </w:rPr>
      </w:pPr>
      <w:r w:rsidRPr="00F0406A">
        <w:rPr>
          <w:rFonts w:ascii="Arial" w:hAnsi="Arial" w:cs="Arial"/>
          <w:color w:val="auto"/>
        </w:rPr>
        <w:t>- uszkodzenie upraw, nasadzeń i urządzeń w związku z wstępem na grunty przyległe do pasa drogowego, jeśli jest to niezbędne do wykonania czynności związanych z utrzymaniem i ochroną dróg lub urządzenia czasowego przejazdu w razie przerwy komunikacyjnej na drodze oraz ustawienia i usunięcia zasłon przeciwśnieżnych</w:t>
      </w:r>
    </w:p>
    <w:p w:rsidR="00BB46C6" w:rsidRPr="00F0406A" w:rsidRDefault="00BB46C6" w:rsidP="004E3368">
      <w:pPr>
        <w:jc w:val="both"/>
        <w:rPr>
          <w:rFonts w:ascii="Arial" w:hAnsi="Arial" w:cs="Arial"/>
          <w:sz w:val="24"/>
          <w:szCs w:val="24"/>
        </w:rPr>
      </w:pPr>
    </w:p>
    <w:p w:rsidR="00BB46C6" w:rsidRPr="00F0406A" w:rsidRDefault="00BB46C6" w:rsidP="004E3368">
      <w:pPr>
        <w:jc w:val="both"/>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usunięcie z obligatoryjnego zakresu ubezpieczenia OC szkód powstałych w wyniku czystej straty finansowej? Jeśli nie, to czy jest możliwość zastąpienia tego rozszerzenia zapisem:</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Z zachowaniem pozostałych nie zmienionych niniejszą klauzulą postanowień OWU strony postanowiły, że zakres ubezpieczenia zostaje rozszerzony o odpowiedzialność cywilną Ubezpieczonego za szkody mające postać czystej straty finansowej, powstałe w związku z wykonywaniem zadań publicznych, w tym:</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a) szkody powstałe wskutek działania lub zaniechania Ubezpieczonego przy wykonywaniu władzy publicznej,</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b) szkody powstałe wskutek wydania aktu normatywnego niezgodnego z obowiązującym stanem prawnym,</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c) szkody powstałe wskutek wydania prawomocnych orzeczeń lub ostatecznych decyzji niezgodnych z prawem,</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d) szkody powstałe wskutek nie wydania decyzji lub aktu normatywnego pomimo ciążącego z mocy prawa na Ubezpieczonym obowiązku ich wydania w terminie i w trybie określonym przez obowiązujące przepisy prawa</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2) Ubezpieczyciel nie odpowiada za szkody:</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a) związane z popełnieniem przestępstwa przez funkcjonariusza władzy publicznej,</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b) które ubezpieczony jest zobowiązany naprawić, jeżeli przemawiają za tym przewidziane przez prawo cywilne względy słuszności,</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c) wyrządzone wskutek ujawnienia wiadomości poufnej,</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d) powstałych w wyniku niewypłacalności,</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e) wynikłych z decyzji podjętych przez funkcjonariusza władzy publicznej w zakresie sprawowanej przez niego funkcji, za które uzyskał korzyść osobistą lub dążył do jej uzyskania.</w:t>
      </w:r>
    </w:p>
    <w:p w:rsidR="00BB46C6" w:rsidRPr="00F0406A" w:rsidRDefault="00BB46C6" w:rsidP="004E3368">
      <w:pPr>
        <w:jc w:val="both"/>
        <w:rPr>
          <w:rFonts w:ascii="Arial" w:hAnsi="Arial" w:cs="Arial"/>
          <w:sz w:val="24"/>
          <w:szCs w:val="24"/>
        </w:rPr>
      </w:pPr>
      <w:r w:rsidRPr="00F0406A">
        <w:rPr>
          <w:rFonts w:ascii="Arial" w:hAnsi="Arial" w:cs="Arial"/>
          <w:sz w:val="24"/>
          <w:szCs w:val="24"/>
        </w:rPr>
        <w:t>Limit odpowiedzialności 50.000zł</w:t>
      </w:r>
    </w:p>
    <w:p w:rsidR="00BB46C6" w:rsidRPr="00F0406A" w:rsidRDefault="00BB46C6" w:rsidP="00FE229F">
      <w:pPr>
        <w:pStyle w:val="ListParagraph"/>
        <w:tabs>
          <w:tab w:val="left" w:pos="0"/>
        </w:tabs>
        <w:ind w:left="0"/>
        <w:jc w:val="both"/>
        <w:rPr>
          <w:rFonts w:ascii="Arial" w:hAnsi="Arial" w:cs="Arial"/>
          <w:b/>
        </w:rPr>
      </w:pPr>
      <w:r w:rsidRPr="00F0406A">
        <w:rPr>
          <w:rFonts w:ascii="Arial" w:hAnsi="Arial" w:cs="Arial"/>
          <w:b/>
        </w:rPr>
        <w:t>Odpowiedź: Zamawiający nie dokonuje żadnych zmian w SIWZ w powyższym zakresie.</w:t>
      </w:r>
    </w:p>
    <w:p w:rsidR="00BB46C6" w:rsidRPr="00F0406A" w:rsidRDefault="00BB46C6" w:rsidP="00FE229F">
      <w:pPr>
        <w:pStyle w:val="ListParagraph"/>
        <w:tabs>
          <w:tab w:val="left" w:pos="0"/>
        </w:tabs>
        <w:ind w:left="0"/>
        <w:jc w:val="both"/>
        <w:rPr>
          <w:rFonts w:ascii="Arial" w:hAnsi="Arial" w:cs="Arial"/>
          <w:b/>
        </w:rPr>
      </w:pPr>
      <w:r w:rsidRPr="00F0406A">
        <w:rPr>
          <w:rFonts w:ascii="Arial" w:hAnsi="Arial" w:cs="Arial"/>
          <w:b/>
        </w:rPr>
        <w:t xml:space="preserve">Jednocześnie Zamawiający informuje, że nie definiuje szczegółowo wskazanego rozszerzenia OC dotyczącego czystych strat finansowych, co oznacza, że zastosowanie będą miały w tym względzie ogólne lub szczególne warunki ubezpieczenia Wykonawcy, któremu udzielone zostanie zamówienie. </w:t>
      </w:r>
    </w:p>
    <w:p w:rsidR="00BB46C6" w:rsidRPr="00F0406A" w:rsidRDefault="00BB46C6" w:rsidP="00FE229F">
      <w:pPr>
        <w:pStyle w:val="ListParagraph"/>
        <w:tabs>
          <w:tab w:val="left" w:pos="0"/>
        </w:tabs>
        <w:ind w:left="0"/>
        <w:jc w:val="both"/>
        <w:rPr>
          <w:rFonts w:ascii="Arial" w:hAnsi="Arial" w:cs="Arial"/>
          <w:b/>
        </w:rPr>
      </w:pPr>
      <w:r w:rsidRPr="00F0406A">
        <w:rPr>
          <w:rFonts w:ascii="Arial" w:hAnsi="Arial" w:cs="Arial"/>
          <w:b/>
        </w:rPr>
        <w:t>Przy czym żadne dodatkowe ustalenia nie mogą pozbawiać Zamawiającego ochrony, jeśli wnioskuje o nią w</w:t>
      </w:r>
      <w:r>
        <w:rPr>
          <w:rFonts w:ascii="Arial" w:hAnsi="Arial" w:cs="Arial"/>
          <w:b/>
        </w:rPr>
        <w:t xml:space="preserve"> opisie przedmiotu zamówienia (</w:t>
      </w:r>
      <w:r w:rsidRPr="00F0406A">
        <w:rPr>
          <w:rFonts w:ascii="Arial" w:hAnsi="Arial" w:cs="Arial"/>
          <w:b/>
        </w:rPr>
        <w:t xml:space="preserve">zakres i przedmiot ubezpieczenia). </w:t>
      </w:r>
    </w:p>
    <w:p w:rsidR="00BB46C6" w:rsidRPr="00F0406A" w:rsidRDefault="00BB46C6" w:rsidP="00FE229F">
      <w:pPr>
        <w:pStyle w:val="ListParagraph"/>
        <w:tabs>
          <w:tab w:val="left" w:pos="0"/>
        </w:tabs>
        <w:ind w:left="0"/>
        <w:jc w:val="both"/>
        <w:rPr>
          <w:rFonts w:ascii="Arial" w:hAnsi="Arial" w:cs="Arial"/>
          <w:b/>
        </w:rPr>
      </w:pPr>
      <w:r w:rsidRPr="00F0406A">
        <w:rPr>
          <w:rFonts w:ascii="Arial" w:hAnsi="Arial" w:cs="Arial"/>
          <w:b/>
        </w:rPr>
        <w:t>Natomiast w zakresie, w jakim czysta strata finansowa dotyczy aktów władczych władzy publicznej, jak np. decyzje administracyjne czy akty normatywne (z zastrzeżeniem, że cała działalność Gminy jest wykonywaniem władzy publicznej, wbrew opinii Wykonawców, którzy rozumieją ją niesłusznie wyłącznie jako wydawanie aktów władczych), dopuszczalne są zapisy które wskazał Wykonawca w pytaniu.</w:t>
      </w:r>
    </w:p>
    <w:p w:rsidR="00BB46C6" w:rsidRPr="00F0406A" w:rsidRDefault="00BB46C6" w:rsidP="0091499C">
      <w:pPr>
        <w:pStyle w:val="ListParagraph"/>
        <w:tabs>
          <w:tab w:val="left" w:pos="360"/>
        </w:tabs>
        <w:ind w:left="360"/>
        <w:jc w:val="both"/>
        <w:rPr>
          <w:rFonts w:ascii="Arial" w:hAnsi="Arial" w:cs="Arial"/>
          <w:b/>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wprowadzenie poniższych zapisów dotyczących zarządzania drogami:</w:t>
      </w:r>
    </w:p>
    <w:p w:rsidR="00BB46C6" w:rsidRPr="00F0406A" w:rsidRDefault="00BB46C6" w:rsidP="004E3368">
      <w:pPr>
        <w:pStyle w:val="BodyText"/>
        <w:spacing w:after="0"/>
        <w:ind w:left="360"/>
        <w:jc w:val="both"/>
        <w:rPr>
          <w:rFonts w:ascii="Arial" w:hAnsi="Arial" w:cs="Arial"/>
        </w:rPr>
      </w:pPr>
      <w:r w:rsidRPr="00F0406A">
        <w:rPr>
          <w:rFonts w:ascii="Arial" w:hAnsi="Arial" w:cs="Arial"/>
        </w:rPr>
        <w:t>„Z zakresu ubezpieczenia wyłączone są:</w:t>
      </w:r>
    </w:p>
    <w:p w:rsidR="00BB46C6" w:rsidRPr="00F0406A" w:rsidRDefault="00BB46C6" w:rsidP="004E3368">
      <w:pPr>
        <w:pStyle w:val="BodyText"/>
        <w:numPr>
          <w:ilvl w:val="0"/>
          <w:numId w:val="2"/>
        </w:numPr>
        <w:spacing w:after="0"/>
        <w:ind w:right="174"/>
        <w:jc w:val="both"/>
        <w:rPr>
          <w:rFonts w:ascii="Arial" w:hAnsi="Arial" w:cs="Arial"/>
        </w:rPr>
      </w:pPr>
      <w:r w:rsidRPr="00F0406A">
        <w:rPr>
          <w:rFonts w:ascii="Arial" w:hAnsi="Arial" w:cs="Arial"/>
        </w:rPr>
        <w:t xml:space="preserve">kolejne szkody, powstałe z tej samej przyczyny w danym miejscu po upływie 48 godzin od zgłoszenia pierwszej szkody, </w:t>
      </w:r>
    </w:p>
    <w:p w:rsidR="00BB46C6" w:rsidRPr="00F0406A" w:rsidRDefault="00BB46C6" w:rsidP="004E3368">
      <w:pPr>
        <w:pStyle w:val="BodyText"/>
        <w:numPr>
          <w:ilvl w:val="0"/>
          <w:numId w:val="2"/>
        </w:numPr>
        <w:autoSpaceDE w:val="0"/>
        <w:autoSpaceDN w:val="0"/>
        <w:adjustRightInd w:val="0"/>
        <w:spacing w:after="0"/>
        <w:ind w:right="174"/>
        <w:jc w:val="both"/>
        <w:rPr>
          <w:rFonts w:ascii="Arial" w:hAnsi="Arial" w:cs="Arial"/>
          <w:bCs/>
        </w:rPr>
      </w:pPr>
      <w:r w:rsidRPr="00F0406A">
        <w:rPr>
          <w:rFonts w:ascii="Arial" w:hAnsi="Arial" w:cs="Arial"/>
          <w:bCs/>
        </w:rPr>
        <w:t>szkody powstałe w związku z zalaniem drogi przez nienależycie działające urządzenia odprowadzające wodę z pasa drogowego, w tym również nienależytym odwodnieniem drogi przez rowy odwadniające w przypadku wystąpienia  deszczu nawalnego,</w:t>
      </w:r>
    </w:p>
    <w:p w:rsidR="00BB46C6" w:rsidRPr="00F0406A" w:rsidRDefault="00BB46C6" w:rsidP="004E3368">
      <w:pPr>
        <w:pStyle w:val="BodyText"/>
        <w:numPr>
          <w:ilvl w:val="0"/>
          <w:numId w:val="2"/>
        </w:numPr>
        <w:tabs>
          <w:tab w:val="num" w:pos="540"/>
        </w:tabs>
        <w:spacing w:after="0"/>
        <w:ind w:right="174"/>
        <w:jc w:val="both"/>
        <w:rPr>
          <w:rFonts w:ascii="Arial" w:hAnsi="Arial" w:cs="Arial"/>
        </w:rPr>
      </w:pPr>
      <w:r w:rsidRPr="00F0406A">
        <w:rPr>
          <w:rFonts w:ascii="Arial" w:hAnsi="Arial" w:cs="Arial"/>
        </w:rPr>
        <w:t>szkody powstałe w miejscach, w których prowadzone są roboty drogowe, jeżeli miejsca te nie były oznakowane zgodnie z wymogami w przepisach o ruchu na drogach oraz innych aktualnych przepisach,</w:t>
      </w:r>
    </w:p>
    <w:p w:rsidR="00BB46C6" w:rsidRPr="00F0406A" w:rsidRDefault="00BB46C6" w:rsidP="004E3368">
      <w:pPr>
        <w:pStyle w:val="BodyText"/>
        <w:numPr>
          <w:ilvl w:val="0"/>
          <w:numId w:val="2"/>
        </w:numPr>
        <w:tabs>
          <w:tab w:val="num" w:pos="540"/>
        </w:tabs>
        <w:spacing w:after="0"/>
        <w:ind w:right="174"/>
        <w:jc w:val="both"/>
        <w:rPr>
          <w:rFonts w:ascii="Arial" w:hAnsi="Arial" w:cs="Arial"/>
        </w:rPr>
      </w:pPr>
      <w:r w:rsidRPr="00F0406A">
        <w:rPr>
          <w:rFonts w:ascii="Arial" w:hAnsi="Arial" w:cs="Arial"/>
        </w:rPr>
        <w:t>szkody powstałe w szybach, elementach oświetlenia pojazdów i na powierzchni lakierowanej na skutek uderzenia kamieni lub przedmiotów znajdujących się na pasie drogi,</w:t>
      </w:r>
    </w:p>
    <w:p w:rsidR="00BB46C6" w:rsidRPr="00F0406A" w:rsidRDefault="00BB46C6" w:rsidP="004E3368">
      <w:pPr>
        <w:pStyle w:val="BodyText"/>
        <w:spacing w:after="0"/>
        <w:ind w:firstLine="360"/>
        <w:jc w:val="both"/>
        <w:rPr>
          <w:rFonts w:ascii="Arial" w:hAnsi="Arial" w:cs="Arial"/>
        </w:rPr>
      </w:pPr>
      <w:r w:rsidRPr="00F0406A">
        <w:rPr>
          <w:rFonts w:ascii="Arial" w:hAnsi="Arial" w:cs="Arial"/>
        </w:rPr>
        <w:t>Ubezpieczający zobowiązuje się do:</w:t>
      </w:r>
    </w:p>
    <w:p w:rsidR="00BB46C6" w:rsidRPr="00F0406A" w:rsidRDefault="00BB46C6" w:rsidP="004E3368">
      <w:pPr>
        <w:pStyle w:val="BodyText"/>
        <w:numPr>
          <w:ilvl w:val="0"/>
          <w:numId w:val="3"/>
        </w:numPr>
        <w:spacing w:after="0"/>
        <w:ind w:right="174"/>
        <w:jc w:val="both"/>
        <w:rPr>
          <w:rFonts w:ascii="Arial" w:hAnsi="Arial" w:cs="Arial"/>
        </w:rPr>
      </w:pPr>
      <w:r w:rsidRPr="00F0406A">
        <w:rPr>
          <w:rFonts w:ascii="Arial" w:hAnsi="Arial" w:cs="Arial"/>
        </w:rPr>
        <w:t>niezwłocznego oznakowania miejsca, w którym zdarzyła się szkoda,</w:t>
      </w:r>
    </w:p>
    <w:p w:rsidR="00BB46C6" w:rsidRPr="00F0406A" w:rsidRDefault="00BB46C6" w:rsidP="004E3368">
      <w:pPr>
        <w:pStyle w:val="BodyText"/>
        <w:numPr>
          <w:ilvl w:val="0"/>
          <w:numId w:val="3"/>
        </w:numPr>
        <w:spacing w:after="0"/>
        <w:ind w:right="174"/>
        <w:jc w:val="both"/>
        <w:rPr>
          <w:rFonts w:ascii="Arial" w:hAnsi="Arial" w:cs="Arial"/>
        </w:rPr>
      </w:pPr>
      <w:r w:rsidRPr="00F0406A">
        <w:rPr>
          <w:rFonts w:ascii="Arial" w:hAnsi="Arial" w:cs="Arial"/>
        </w:rPr>
        <w:t>prowadzenia dokumentacji zgłoszeń o miejscach stanowiących zagrożenie dla korzystających z pasa drogowego, będącego przedmiotem ubezpieczenia,</w:t>
      </w:r>
    </w:p>
    <w:p w:rsidR="00BB46C6" w:rsidRPr="00F0406A" w:rsidRDefault="00BB46C6" w:rsidP="004E3368">
      <w:pPr>
        <w:pStyle w:val="BodyText"/>
        <w:numPr>
          <w:ilvl w:val="0"/>
          <w:numId w:val="3"/>
        </w:numPr>
        <w:spacing w:after="0"/>
        <w:ind w:right="174"/>
        <w:jc w:val="both"/>
        <w:rPr>
          <w:rFonts w:ascii="Arial" w:hAnsi="Arial" w:cs="Arial"/>
        </w:rPr>
      </w:pPr>
      <w:r w:rsidRPr="00F0406A">
        <w:rPr>
          <w:rFonts w:ascii="Arial" w:hAnsi="Arial" w:cs="Arial"/>
        </w:rPr>
        <w:t>usuwania zagrożeń, o których mowa w ciągu 48 godzin od przyjętej i potwierdzonej na piśmie wiadomości,</w:t>
      </w:r>
    </w:p>
    <w:p w:rsidR="00BB46C6" w:rsidRPr="00F0406A" w:rsidRDefault="00BB46C6" w:rsidP="004E3368">
      <w:pPr>
        <w:pStyle w:val="BodyText"/>
        <w:numPr>
          <w:ilvl w:val="0"/>
          <w:numId w:val="3"/>
        </w:numPr>
        <w:spacing w:after="0"/>
        <w:ind w:right="174"/>
        <w:jc w:val="both"/>
        <w:rPr>
          <w:rFonts w:ascii="Arial" w:hAnsi="Arial" w:cs="Arial"/>
        </w:rPr>
      </w:pPr>
      <w:r w:rsidRPr="00F0406A">
        <w:rPr>
          <w:rFonts w:ascii="Arial" w:hAnsi="Arial" w:cs="Arial"/>
        </w:rPr>
        <w:t>stosowania się do aktualnie obowiązującego Zarządzenia Ministra Transportu          i Gospodarki Morskiej w sprawie zasad odśnieżania i usuwania gołoledzi na drogach publicznych oraz przepisów wewnętrznych regulacji ubezpieczającego.</w:t>
      </w:r>
    </w:p>
    <w:p w:rsidR="00BB46C6" w:rsidRPr="00F0406A" w:rsidRDefault="00BB46C6" w:rsidP="004E3368">
      <w:pPr>
        <w:pStyle w:val="BodyText"/>
        <w:spacing w:after="0"/>
        <w:ind w:left="360"/>
        <w:jc w:val="both"/>
        <w:rPr>
          <w:rFonts w:ascii="Arial" w:hAnsi="Arial" w:cs="Arial"/>
        </w:rPr>
      </w:pPr>
      <w:r w:rsidRPr="00F0406A">
        <w:rPr>
          <w:rFonts w:ascii="Arial" w:hAnsi="Arial" w:cs="Arial"/>
        </w:rPr>
        <w:t>Niewykonanie obowiązków określonych w ust. a-d powoduje wyłączenie odpowiedzialności Ubezpieczyciela.”</w:t>
      </w:r>
    </w:p>
    <w:p w:rsidR="00BB46C6" w:rsidRPr="00F0406A" w:rsidRDefault="00BB46C6" w:rsidP="004E3368">
      <w:pPr>
        <w:pStyle w:val="BodyText"/>
        <w:spacing w:after="0"/>
        <w:ind w:left="360"/>
        <w:jc w:val="both"/>
        <w:rPr>
          <w:rFonts w:ascii="Arial" w:hAnsi="Arial" w:cs="Arial"/>
        </w:rPr>
      </w:pPr>
    </w:p>
    <w:p w:rsidR="00BB46C6" w:rsidRPr="00F0406A" w:rsidRDefault="00BB46C6" w:rsidP="004E3368">
      <w:pPr>
        <w:pStyle w:val="BodyText"/>
        <w:spacing w:after="0"/>
        <w:ind w:left="360"/>
        <w:jc w:val="both"/>
        <w:rPr>
          <w:rFonts w:ascii="Arial" w:hAnsi="Arial" w:cs="Arial"/>
        </w:rPr>
      </w:pPr>
    </w:p>
    <w:p w:rsidR="00BB46C6" w:rsidRPr="00F0406A" w:rsidRDefault="00BB46C6" w:rsidP="00DD1AA2">
      <w:pPr>
        <w:pStyle w:val="BodyText"/>
        <w:spacing w:after="0"/>
        <w:jc w:val="both"/>
        <w:rPr>
          <w:rFonts w:ascii="Arial" w:hAnsi="Arial" w:cs="Arial"/>
        </w:rPr>
      </w:pPr>
      <w:r w:rsidRPr="00F0406A">
        <w:rPr>
          <w:rFonts w:ascii="Arial" w:hAnsi="Arial" w:cs="Arial"/>
          <w:b/>
        </w:rPr>
        <w:t>Odpowiedź: Zamawiający nie dokonuje żadnych zmian w SIWZ w powyższym zakresie</w:t>
      </w:r>
    </w:p>
    <w:p w:rsidR="00BB46C6" w:rsidRPr="00F0406A" w:rsidRDefault="00BB46C6" w:rsidP="004E3368">
      <w:pPr>
        <w:pStyle w:val="BodyText"/>
        <w:spacing w:after="0"/>
        <w:ind w:left="360"/>
        <w:jc w:val="both"/>
        <w:rPr>
          <w:rFonts w:ascii="Arial" w:hAnsi="Arial" w:cs="Arial"/>
        </w:rPr>
      </w:pPr>
    </w:p>
    <w:p w:rsidR="00BB46C6" w:rsidRPr="00F0406A" w:rsidRDefault="00BB46C6" w:rsidP="004E3368">
      <w:pPr>
        <w:pStyle w:val="BodyText"/>
        <w:spacing w:after="0"/>
        <w:ind w:left="360"/>
        <w:jc w:val="both"/>
        <w:rPr>
          <w:rFonts w:ascii="Arial" w:hAnsi="Arial" w:cs="Arial"/>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możliwość zmiany klauzuli automatycznego pokrycia na:</w:t>
      </w:r>
    </w:p>
    <w:p w:rsidR="00BB46C6" w:rsidRPr="00F0406A" w:rsidRDefault="00BB46C6" w:rsidP="004E3368">
      <w:pPr>
        <w:autoSpaceDE w:val="0"/>
        <w:autoSpaceDN w:val="0"/>
        <w:adjustRightInd w:val="0"/>
        <w:ind w:left="360"/>
        <w:jc w:val="both"/>
        <w:rPr>
          <w:rFonts w:ascii="Arial" w:hAnsi="Arial" w:cs="Arial"/>
          <w:sz w:val="24"/>
          <w:szCs w:val="24"/>
        </w:rPr>
      </w:pPr>
      <w:r w:rsidRPr="00F0406A">
        <w:rPr>
          <w:rFonts w:ascii="Arial" w:hAnsi="Arial" w:cs="Arial"/>
          <w:sz w:val="24"/>
          <w:szCs w:val="24"/>
        </w:rPr>
        <w:t>„Niniejszą klauzulą obejmuje się ochroną wszystkie nowo nabyte środki trwałe i pozostałe wyposażenie oraz środki trwałe i wyposażenie, których wartość wzrosła w okresie ubezpieczenia wskutek dokonanych inwestycji, ulepszeń, modernizacji bądź remontów. Ochrona ubezpieczeniowa rozpoczyna się w momencie przejścia na Ubezpieczonego ryzyka utracenia bądź uszkodzenia mienia. Klauzula ta nakłada na Ubezpieczonego obowiązek zgłoszenia do zakładu ubezpieczeń i podania nowych wartości środków trwałych i wyposażenia w terminie 30 dni po zakończeniu każdego kwartału w okresie ubezpieczenia. Składka za dodatkową sumę ubezpieczenia zostanie naliczona wg. taryf zastosowanych w ofercie przetargowej, w systemie ”pro rata temporis. Wartość majątku objętego niniejszą klauzulą nie może przekroczyć 20 % sumy ubezpieczenia danego rodzaju mienia.”</w:t>
      </w:r>
    </w:p>
    <w:p w:rsidR="00BB46C6" w:rsidRPr="00F0406A" w:rsidRDefault="00BB46C6" w:rsidP="00232CCA">
      <w:pPr>
        <w:jc w:val="both"/>
        <w:rPr>
          <w:rFonts w:ascii="Arial" w:hAnsi="Arial" w:cs="Arial"/>
          <w:b/>
          <w:color w:val="C00000"/>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Proszę o nie stosowanie zapisów w pkt. 3.2.1. Przyjmowanie pojazdów bez oględzin (załącznik 1c do SIWZ) w ubezpieczeniu AC.</w:t>
      </w:r>
    </w:p>
    <w:p w:rsidR="00BB46C6" w:rsidRPr="00F0406A" w:rsidRDefault="00BB46C6" w:rsidP="004E3368">
      <w:pPr>
        <w:ind w:left="360"/>
        <w:jc w:val="both"/>
        <w:rPr>
          <w:rFonts w:ascii="Arial" w:hAnsi="Arial" w:cs="Arial"/>
          <w:sz w:val="24"/>
          <w:szCs w:val="24"/>
        </w:rPr>
      </w:pPr>
    </w:p>
    <w:p w:rsidR="00BB46C6" w:rsidRPr="00F0406A" w:rsidRDefault="00BB46C6" w:rsidP="00434A08">
      <w:pPr>
        <w:tabs>
          <w:tab w:val="left" w:pos="360"/>
        </w:tabs>
        <w:spacing w:after="0" w:line="240" w:lineRule="auto"/>
        <w:jc w:val="both"/>
        <w:rPr>
          <w:rFonts w:ascii="Arial" w:hAnsi="Arial" w:cs="Arial"/>
          <w:sz w:val="24"/>
          <w:szCs w:val="24"/>
        </w:rPr>
      </w:pPr>
      <w:r w:rsidRPr="00F0406A">
        <w:rPr>
          <w:rFonts w:ascii="Arial" w:hAnsi="Arial" w:cs="Arial"/>
          <w:b/>
          <w:sz w:val="24"/>
          <w:szCs w:val="24"/>
        </w:rPr>
        <w:t>Odpowiedź: Zapis ten dotyczy pojazdów nowych fabrycznie.</w:t>
      </w:r>
    </w:p>
    <w:p w:rsidR="00BB46C6" w:rsidRPr="00F0406A" w:rsidRDefault="00BB46C6" w:rsidP="004E3368">
      <w:pPr>
        <w:ind w:left="360"/>
        <w:jc w:val="both"/>
        <w:rPr>
          <w:rFonts w:ascii="Arial" w:hAnsi="Arial" w:cs="Arial"/>
          <w:sz w:val="24"/>
          <w:szCs w:val="24"/>
        </w:rPr>
      </w:pPr>
    </w:p>
    <w:p w:rsidR="00BB46C6" w:rsidRPr="00F0406A" w:rsidRDefault="00BB46C6" w:rsidP="004E3368">
      <w:pPr>
        <w:widowControl w:val="0"/>
        <w:numPr>
          <w:ilvl w:val="0"/>
          <w:numId w:val="1"/>
        </w:numPr>
        <w:tabs>
          <w:tab w:val="left" w:pos="0"/>
          <w:tab w:val="left" w:pos="18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sz w:val="24"/>
          <w:szCs w:val="24"/>
        </w:rPr>
        <w:t xml:space="preserve"> Czy zamawiający dopuszcza usunięcie zakresu ubezpieczenia mienia od ognia i innych żywiołów sprzętu elektronicznego deklarowanego do ubezpieczenia mienia od ognia i innych zdarzeń losowych obejmuje także szkody powstałe wskutek działania człowieka (do limitu w wysokości 20 000 zł na jedno i wszystkie zdarzenia w każdym okresie ubezpieczenia), tj. nieostrożności, zaniedbania, niewłaściwego użytkowania, braku kwalifikacji, błędu operatora oraz błędów konstrukcyjnych, wadliwych materiałów, wad produkcyjnych, indukcji?</w:t>
      </w:r>
    </w:p>
    <w:p w:rsidR="00BB46C6" w:rsidRPr="00F0406A" w:rsidRDefault="00BB46C6" w:rsidP="004E3368">
      <w:pPr>
        <w:widowControl w:val="0"/>
        <w:tabs>
          <w:tab w:val="left" w:pos="0"/>
          <w:tab w:val="left" w:pos="180"/>
        </w:tabs>
        <w:suppressAutoHyphens/>
        <w:overflowPunct w:val="0"/>
        <w:autoSpaceDE w:val="0"/>
        <w:jc w:val="both"/>
        <w:textAlignment w:val="baseline"/>
        <w:rPr>
          <w:rFonts w:ascii="Arial" w:hAnsi="Arial" w:cs="Arial"/>
          <w:sz w:val="24"/>
          <w:szCs w:val="24"/>
        </w:rPr>
      </w:pPr>
    </w:p>
    <w:p w:rsidR="00BB46C6" w:rsidRPr="00F0406A" w:rsidRDefault="00BB46C6" w:rsidP="00232CCA">
      <w:pPr>
        <w:jc w:val="both"/>
        <w:rPr>
          <w:rFonts w:ascii="Arial" w:hAnsi="Arial" w:cs="Arial"/>
          <w:b/>
          <w:color w:val="C00000"/>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widowControl w:val="0"/>
        <w:numPr>
          <w:ilvl w:val="0"/>
          <w:numId w:val="1"/>
        </w:numPr>
        <w:tabs>
          <w:tab w:val="left" w:pos="0"/>
          <w:tab w:val="left" w:pos="180"/>
        </w:tabs>
        <w:suppressAutoHyphens/>
        <w:overflowPunct w:val="0"/>
        <w:autoSpaceDE w:val="0"/>
        <w:spacing w:after="0" w:line="240" w:lineRule="auto"/>
        <w:ind w:left="0" w:firstLine="0"/>
        <w:jc w:val="both"/>
        <w:textAlignment w:val="baseline"/>
        <w:rPr>
          <w:rFonts w:ascii="Arial" w:hAnsi="Arial" w:cs="Arial"/>
          <w:sz w:val="24"/>
          <w:szCs w:val="24"/>
        </w:rPr>
      </w:pPr>
      <w:r w:rsidRPr="00F0406A">
        <w:rPr>
          <w:rFonts w:ascii="Arial" w:hAnsi="Arial" w:cs="Arial"/>
          <w:sz w:val="24"/>
          <w:szCs w:val="24"/>
        </w:rPr>
        <w:t>Czy zamawiający dopuszcza usunięcie zakresu ubezpieczenia mienia od ognia i innych żywiołów zapisów: W odniesieniu do sprzętu elektronicznego o charakterze przenośnym, ochrona ubezpieczeniowa obowiązuje poza miejscem ubezpieczenia – zgodnie z treścią klauzuli ubezpieczenia sprzętu przenośnego poza miejscem ubezpieczenia?</w:t>
      </w:r>
    </w:p>
    <w:p w:rsidR="00BB46C6" w:rsidRPr="00F0406A" w:rsidRDefault="00BB46C6" w:rsidP="00232CCA">
      <w:pPr>
        <w:jc w:val="both"/>
        <w:rPr>
          <w:rFonts w:ascii="Arial" w:hAnsi="Arial" w:cs="Arial"/>
          <w:sz w:val="24"/>
          <w:szCs w:val="24"/>
        </w:rPr>
      </w:pPr>
    </w:p>
    <w:p w:rsidR="00BB46C6" w:rsidRPr="00F0406A" w:rsidRDefault="00BB46C6" w:rsidP="00232CCA">
      <w:pPr>
        <w:jc w:val="both"/>
        <w:rPr>
          <w:rFonts w:ascii="Arial" w:hAnsi="Arial" w:cs="Arial"/>
          <w:b/>
          <w:color w:val="C00000"/>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ind w:left="360"/>
        <w:jc w:val="both"/>
        <w:rPr>
          <w:rFonts w:ascii="Arial" w:hAnsi="Arial" w:cs="Arial"/>
          <w:sz w:val="24"/>
          <w:szCs w:val="24"/>
        </w:rPr>
      </w:pPr>
    </w:p>
    <w:p w:rsidR="00BB46C6" w:rsidRPr="00F0406A" w:rsidRDefault="00BB46C6" w:rsidP="004E3368">
      <w:pPr>
        <w:pStyle w:val="ListParagraph"/>
        <w:numPr>
          <w:ilvl w:val="0"/>
          <w:numId w:val="1"/>
        </w:numPr>
        <w:spacing w:line="276" w:lineRule="auto"/>
        <w:contextualSpacing/>
        <w:jc w:val="both"/>
        <w:rPr>
          <w:rFonts w:ascii="Arial" w:hAnsi="Arial" w:cs="Arial"/>
        </w:rPr>
      </w:pPr>
      <w:r w:rsidRPr="00F0406A">
        <w:rPr>
          <w:rFonts w:ascii="Arial" w:hAnsi="Arial" w:cs="Arial"/>
        </w:rPr>
        <w:t>Proszę o potwierdzenie, że w sprawach nieuregulowanych SIWZ zastosowanie mają zapisy odpowiednich OWU Ubezpieczyciela (Wykonawcy).</w:t>
      </w:r>
    </w:p>
    <w:p w:rsidR="00BB46C6" w:rsidRPr="00F0406A" w:rsidRDefault="00BB46C6" w:rsidP="004E3368">
      <w:pPr>
        <w:pStyle w:val="ListParagraph"/>
        <w:spacing w:line="276" w:lineRule="auto"/>
        <w:ind w:left="0"/>
        <w:contextualSpacing/>
        <w:jc w:val="both"/>
        <w:rPr>
          <w:rFonts w:ascii="Arial" w:hAnsi="Arial" w:cs="Arial"/>
        </w:rPr>
      </w:pPr>
    </w:p>
    <w:p w:rsidR="00BB46C6" w:rsidRPr="00F0406A" w:rsidRDefault="00BB46C6" w:rsidP="00434A08">
      <w:pPr>
        <w:pStyle w:val="ListParagraph"/>
        <w:tabs>
          <w:tab w:val="left" w:pos="360"/>
        </w:tabs>
        <w:ind w:left="0"/>
        <w:jc w:val="both"/>
        <w:rPr>
          <w:rFonts w:ascii="Arial" w:hAnsi="Arial" w:cs="Arial"/>
        </w:rPr>
      </w:pPr>
      <w:r w:rsidRPr="00F0406A">
        <w:rPr>
          <w:rFonts w:ascii="Arial" w:hAnsi="Arial" w:cs="Arial"/>
          <w:b/>
        </w:rPr>
        <w:t>Odpowiedź: Zamawiający potwierdza jedynie, że w sprawach nieuregulowanych w SIWZ i umowie zastosowanie będą miały obowiązujące przepisy prawa, postanowienia ogólnych i szczególnych warunków Wykonawcy, któremu udzielone zostanie zamówienie. Przy czym żadne dodatkowe ustalenia nie mogą pozbawiać Zamawiającego ochrony, jeśli wnioskuje o nią w opisie przedmiotu zamówienia ( zakres i przedmiot ubezpieczenia).</w:t>
      </w:r>
    </w:p>
    <w:p w:rsidR="00BB46C6" w:rsidRPr="00F0406A" w:rsidRDefault="00BB46C6" w:rsidP="004E3368">
      <w:pPr>
        <w:pStyle w:val="ListParagraph"/>
        <w:spacing w:line="276" w:lineRule="auto"/>
        <w:ind w:left="0"/>
        <w:contextualSpacing/>
        <w:jc w:val="both"/>
        <w:rPr>
          <w:rFonts w:ascii="Arial" w:hAnsi="Arial" w:cs="Arial"/>
        </w:rPr>
      </w:pPr>
    </w:p>
    <w:p w:rsidR="00BB46C6" w:rsidRPr="00F0406A" w:rsidRDefault="00BB46C6" w:rsidP="004E3368">
      <w:pPr>
        <w:pStyle w:val="ListParagraph"/>
        <w:spacing w:line="276" w:lineRule="auto"/>
        <w:ind w:left="0"/>
        <w:contextualSpacing/>
        <w:jc w:val="both"/>
        <w:rPr>
          <w:rFonts w:ascii="Arial" w:hAnsi="Arial" w:cs="Arial"/>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usunięcie z zakresu ubezpieczenia OC działalności „zadośćuczynienia”?</w:t>
      </w:r>
    </w:p>
    <w:p w:rsidR="00BB46C6" w:rsidRPr="00F0406A" w:rsidRDefault="00BB46C6" w:rsidP="00434A08">
      <w:pPr>
        <w:widowControl w:val="0"/>
        <w:tabs>
          <w:tab w:val="left" w:pos="0"/>
          <w:tab w:val="left" w:pos="180"/>
          <w:tab w:val="left" w:pos="360"/>
        </w:tabs>
        <w:suppressAutoHyphens/>
        <w:overflowPunct w:val="0"/>
        <w:autoSpaceDE w:val="0"/>
        <w:jc w:val="both"/>
        <w:textAlignment w:val="baseline"/>
        <w:rPr>
          <w:rFonts w:ascii="Arial" w:hAnsi="Arial" w:cs="Arial"/>
          <w:b/>
          <w:sz w:val="24"/>
          <w:szCs w:val="24"/>
        </w:rPr>
      </w:pPr>
    </w:p>
    <w:p w:rsidR="00BB46C6" w:rsidRPr="00F0406A" w:rsidRDefault="00BB46C6" w:rsidP="00434A08">
      <w:pPr>
        <w:widowControl w:val="0"/>
        <w:tabs>
          <w:tab w:val="left" w:pos="0"/>
          <w:tab w:val="left" w:pos="180"/>
          <w:tab w:val="left" w:pos="360"/>
        </w:tabs>
        <w:suppressAutoHyphens/>
        <w:overflowPunct w:val="0"/>
        <w:autoSpaceDE w:val="0"/>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pStyle w:val="ListParagraph"/>
        <w:rPr>
          <w:rFonts w:ascii="Arial" w:hAnsi="Arial" w:cs="Arial"/>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uszczegółowienie pkt 4.35 obligatoryjnych warunków ubezpieczenia mienia od ognia i innych żywiołów (załącznik nr 1b) polegające na dopisaniu, że dotyczy to mienia które ze względu na swój charakter lub właściwości jest przechowywane na zewnątrz?</w:t>
      </w:r>
    </w:p>
    <w:p w:rsidR="00BB46C6" w:rsidRPr="00F0406A" w:rsidRDefault="00BB46C6" w:rsidP="004E3368">
      <w:pPr>
        <w:pStyle w:val="ListParagraph"/>
        <w:rPr>
          <w:rFonts w:ascii="Arial" w:hAnsi="Arial" w:cs="Arial"/>
        </w:rPr>
      </w:pPr>
    </w:p>
    <w:p w:rsidR="00BB46C6" w:rsidRPr="00F0406A" w:rsidRDefault="00BB46C6" w:rsidP="004E3368">
      <w:pPr>
        <w:pStyle w:val="ListParagraph"/>
        <w:rPr>
          <w:rFonts w:ascii="Arial" w:hAnsi="Arial" w:cs="Arial"/>
        </w:rPr>
      </w:pPr>
    </w:p>
    <w:p w:rsidR="00BB46C6" w:rsidRPr="00F0406A" w:rsidRDefault="00BB46C6" w:rsidP="00232CCA">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rsidP="004E3368">
      <w:pPr>
        <w:pStyle w:val="ListParagraph"/>
        <w:rPr>
          <w:rFonts w:ascii="Arial" w:hAnsi="Arial" w:cs="Arial"/>
        </w:rPr>
      </w:pPr>
    </w:p>
    <w:p w:rsidR="00BB46C6" w:rsidRPr="00F0406A" w:rsidRDefault="00BB46C6" w:rsidP="004E3368">
      <w:pPr>
        <w:numPr>
          <w:ilvl w:val="0"/>
          <w:numId w:val="1"/>
        </w:numPr>
        <w:spacing w:after="0" w:line="240" w:lineRule="auto"/>
        <w:jc w:val="both"/>
        <w:rPr>
          <w:rFonts w:ascii="Arial" w:hAnsi="Arial" w:cs="Arial"/>
          <w:sz w:val="24"/>
          <w:szCs w:val="24"/>
        </w:rPr>
      </w:pPr>
      <w:r w:rsidRPr="00F0406A">
        <w:rPr>
          <w:rFonts w:ascii="Arial" w:hAnsi="Arial" w:cs="Arial"/>
          <w:sz w:val="24"/>
          <w:szCs w:val="24"/>
        </w:rPr>
        <w:t>Czy zamawiający dopuszcza możliwość usunięcia zapisów  obligatoryjnych pkt 8 oraz 9 dotyczących zasad likwidacji szkód w odniesieniu do wszystkich ubezpieczeń zawartych w I części zamówienia (załącznik nr 1b do SIWZ)?</w:t>
      </w:r>
    </w:p>
    <w:p w:rsidR="00BB46C6" w:rsidRPr="00F0406A" w:rsidRDefault="00BB46C6">
      <w:pPr>
        <w:rPr>
          <w:rFonts w:ascii="Arial" w:hAnsi="Arial" w:cs="Arial"/>
          <w:sz w:val="24"/>
          <w:szCs w:val="24"/>
        </w:rPr>
      </w:pPr>
    </w:p>
    <w:p w:rsidR="00BB46C6" w:rsidRPr="00F0406A" w:rsidRDefault="00BB46C6" w:rsidP="00434A08">
      <w:pPr>
        <w:widowControl w:val="0"/>
        <w:tabs>
          <w:tab w:val="left" w:pos="0"/>
          <w:tab w:val="left" w:pos="180"/>
          <w:tab w:val="left" w:pos="360"/>
        </w:tabs>
        <w:suppressAutoHyphens/>
        <w:overflowPunct w:val="0"/>
        <w:autoSpaceDE w:val="0"/>
        <w:spacing w:after="0" w:line="240" w:lineRule="auto"/>
        <w:jc w:val="both"/>
        <w:textAlignment w:val="baseline"/>
        <w:rPr>
          <w:rFonts w:ascii="Arial" w:hAnsi="Arial" w:cs="Arial"/>
          <w:sz w:val="24"/>
          <w:szCs w:val="24"/>
        </w:rPr>
      </w:pPr>
      <w:r w:rsidRPr="00F0406A">
        <w:rPr>
          <w:rFonts w:ascii="Arial" w:hAnsi="Arial" w:cs="Arial"/>
          <w:b/>
          <w:sz w:val="24"/>
          <w:szCs w:val="24"/>
        </w:rPr>
        <w:t>Odpowiedź: Zamawiający nie dokonuje żadnych zmian w SIWZ w powyższym zakresie.</w:t>
      </w:r>
    </w:p>
    <w:p w:rsidR="00BB46C6" w:rsidRPr="00F0406A" w:rsidRDefault="00BB46C6">
      <w:pPr>
        <w:rPr>
          <w:rFonts w:ascii="Arial" w:hAnsi="Arial" w:cs="Arial"/>
          <w:sz w:val="24"/>
          <w:szCs w:val="24"/>
        </w:rPr>
      </w:pPr>
    </w:p>
    <w:p w:rsidR="00BB46C6" w:rsidRPr="00FF7AE0" w:rsidRDefault="00BB46C6" w:rsidP="00FF7AE0">
      <w:pPr>
        <w:rPr>
          <w:rFonts w:ascii="Arial" w:hAnsi="Arial" w:cs="Arial"/>
          <w:b/>
          <w:sz w:val="28"/>
          <w:szCs w:val="28"/>
          <w:u w:val="single"/>
        </w:rPr>
      </w:pPr>
      <w:r>
        <w:rPr>
          <w:rFonts w:ascii="Arial" w:hAnsi="Arial" w:cs="Arial"/>
          <w:b/>
          <w:sz w:val="28"/>
          <w:szCs w:val="28"/>
        </w:rPr>
        <w:t xml:space="preserve">IV. </w:t>
      </w:r>
      <w:r w:rsidRPr="00FF7AE0">
        <w:rPr>
          <w:rFonts w:ascii="Arial" w:hAnsi="Arial" w:cs="Arial"/>
          <w:b/>
          <w:sz w:val="28"/>
          <w:szCs w:val="28"/>
          <w:u w:val="single"/>
        </w:rPr>
        <w:t>Zapytania z dnia 11.07.2014 roku; L. dz. 6120</w:t>
      </w:r>
    </w:p>
    <w:p w:rsidR="00BB46C6" w:rsidRPr="00F0406A" w:rsidRDefault="00BB46C6" w:rsidP="00FC6EF1">
      <w:pPr>
        <w:jc w:val="center"/>
        <w:rPr>
          <w:rFonts w:ascii="Arial" w:hAnsi="Arial" w:cs="Arial"/>
          <w:sz w:val="24"/>
          <w:szCs w:val="24"/>
        </w:rPr>
      </w:pP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Proszę o informację czy mienie zgłoszone do ubezpieczenia  było dotknięte ryzykiem powodzi, podtopień wskutek opadów atmosferycznych, zalania wskutek deszczu nawalnego bądź osunięcia się ziemi od 1996</w:t>
      </w:r>
      <w:r>
        <w:rPr>
          <w:rFonts w:ascii="Arial" w:hAnsi="Arial" w:cs="Arial"/>
          <w:sz w:val="24"/>
          <w:szCs w:val="24"/>
        </w:rPr>
        <w:t xml:space="preserve"> </w:t>
      </w:r>
      <w:r w:rsidRPr="00F0406A">
        <w:rPr>
          <w:rFonts w:ascii="Arial" w:hAnsi="Arial" w:cs="Arial"/>
          <w:sz w:val="24"/>
          <w:szCs w:val="24"/>
        </w:rPr>
        <w:t>roku do dnia dzisiejszego?</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Jeśli odpowiedź na powyższe pytanie brzmi „tak”, proszę o wskazanie lokalizacji dotkniętych ryzykiem powodzi, podtopień wskutek opadów atmosferycznych, zalania wskutek deszczu nawalnego bądź osunięcia się ziemi. W jakiej wysokości zostały wypłacone odszkodowania z tego tytułu.</w:t>
      </w:r>
    </w:p>
    <w:p w:rsidR="00BB46C6" w:rsidRDefault="00BB46C6" w:rsidP="00FC6EF1">
      <w:pPr>
        <w:tabs>
          <w:tab w:val="num" w:pos="284"/>
        </w:tabs>
        <w:ind w:left="284" w:hanging="284"/>
        <w:jc w:val="both"/>
        <w:rPr>
          <w:rFonts w:ascii="Arial" w:hAnsi="Arial" w:cs="Arial"/>
          <w:sz w:val="24"/>
          <w:szCs w:val="24"/>
        </w:rPr>
      </w:pP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Czy ubezpieczane mienie znajduje się na terenach bezpośredniego zagrożenia powodzią, które obejmują:</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 xml:space="preserve">    1) tereny między linią brzegu a wałem powodziowym lub naturalnym wysokim brzegiem, w który   wbudowano trasę wału przeciwpowodziowego, a także wyspy lub przymuliska, </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2) obszar pasa nadbrzeżnego w rozumieniu ustawy Prawo wodne z dnia 18 lipca 2001 r. (Dz. U. Nr.   115, poz. 1229 z późn. zm.) o obszarach morskich Rzeczypospolitej Polskiej i administracji morskiej,</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3) strefę wezbrań powodziowych określoną w planie zagospodarowania przestrzennego na podstawie studium ochrony przeciwpowodziowej, ustalającej granice zasięgu wód powodziowych o określonym prawdopodobieństwie występowania oraz kierunki ochrony przed powodzią, w którym, w zależności od sposobu zagospodarowania terenu oraz ukształtowania tarasów zalewowych, terenów depresyjnych i bezodpływowych, dyrektor regionalnego zarządu gospodarki wodnej dokonuje podziału obszarów na:</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a) wymagające ochrony przed zalaniem z uwagi na ich zagospodarowanie, wartość gospodarczą lub kulturową,</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b) obszary służące przepuszczeniu wód powodziowych, zwane "obszarami bezpośredniego zagrożenia powodzią",</w:t>
      </w: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sz w:val="24"/>
          <w:szCs w:val="24"/>
        </w:rPr>
        <w:t>c) obszary potencjalnego zagrożenia powodzią ?</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C261E2">
      <w:pPr>
        <w:tabs>
          <w:tab w:val="num" w:pos="284"/>
        </w:tabs>
        <w:ind w:left="284" w:hanging="284"/>
        <w:jc w:val="both"/>
        <w:rPr>
          <w:rFonts w:ascii="Arial" w:hAnsi="Arial" w:cs="Arial"/>
          <w:b/>
          <w:sz w:val="24"/>
          <w:szCs w:val="24"/>
        </w:rPr>
      </w:pPr>
      <w:r w:rsidRPr="00F0406A">
        <w:rPr>
          <w:rFonts w:ascii="Arial" w:hAnsi="Arial" w:cs="Arial"/>
          <w:b/>
          <w:sz w:val="24"/>
          <w:szCs w:val="24"/>
        </w:rPr>
        <w:t>Odpowiedź na pytania 1 i 2:</w:t>
      </w:r>
      <w:r w:rsidRPr="00F0406A">
        <w:rPr>
          <w:rFonts w:ascii="Arial" w:hAnsi="Arial" w:cs="Arial"/>
          <w:sz w:val="24"/>
          <w:szCs w:val="24"/>
        </w:rPr>
        <w:t xml:space="preserve"> </w:t>
      </w:r>
      <w:r w:rsidRPr="00F0406A">
        <w:rPr>
          <w:rFonts w:ascii="Arial" w:hAnsi="Arial" w:cs="Arial"/>
          <w:b/>
          <w:sz w:val="24"/>
          <w:szCs w:val="24"/>
        </w:rPr>
        <w:t>W 1997 roku Zamawiający ujęty był w wykazie gmin, na obszarze których wystąpiła powódź (wykonano z dotacji prace na stadionie w Lubawce – korty i droga dojazdowa).</w:t>
      </w:r>
    </w:p>
    <w:p w:rsidR="00BB46C6" w:rsidRPr="00F0406A" w:rsidRDefault="00BB46C6" w:rsidP="00C261E2">
      <w:pPr>
        <w:tabs>
          <w:tab w:val="num" w:pos="284"/>
        </w:tabs>
        <w:ind w:left="284" w:hanging="284"/>
        <w:jc w:val="both"/>
        <w:rPr>
          <w:rFonts w:ascii="Arial" w:hAnsi="Arial" w:cs="Arial"/>
          <w:b/>
          <w:sz w:val="24"/>
          <w:szCs w:val="24"/>
        </w:rPr>
      </w:pPr>
      <w:r w:rsidRPr="00F0406A">
        <w:rPr>
          <w:rFonts w:ascii="Arial" w:hAnsi="Arial" w:cs="Arial"/>
          <w:b/>
          <w:sz w:val="24"/>
          <w:szCs w:val="24"/>
        </w:rPr>
        <w:t>Ponadto na terenie Zamawiającego dwa razy był ogłaszany alarm przeciwpowodziowy.</w:t>
      </w:r>
    </w:p>
    <w:p w:rsidR="00BB46C6" w:rsidRDefault="00BB46C6" w:rsidP="00C261E2">
      <w:pPr>
        <w:numPr>
          <w:ilvl w:val="1"/>
          <w:numId w:val="17"/>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W 2012 roku (Zarządzenie nr 24/2012 Burmistrza Miasta Lubawka z dnia 29.02.2012 roku) w wyniku roztopów śnieżnych i powodzi wystąpiły szkody w budynku Szkoły Podstawowej w Miszkowicach (Miszkowice 8). Gmina otrzymała na usunięcie powstałych szkód środki z budżetu państwa. W ramach przeprowadzonych w okresie od sierpnia do października 2012 roku dla zabezpieczenia budynku</w:t>
      </w:r>
      <w:r>
        <w:rPr>
          <w:rFonts w:ascii="Arial" w:hAnsi="Arial" w:cs="Arial"/>
          <w:b/>
          <w:sz w:val="24"/>
          <w:szCs w:val="24"/>
        </w:rPr>
        <w:t xml:space="preserve"> prac</w:t>
      </w:r>
      <w:r w:rsidRPr="00F0406A">
        <w:rPr>
          <w:rFonts w:ascii="Arial" w:hAnsi="Arial" w:cs="Arial"/>
          <w:b/>
          <w:sz w:val="24"/>
          <w:szCs w:val="24"/>
        </w:rPr>
        <w:t xml:space="preserve"> wykonano osłaniający od pobliskiego zbocza mur oporowy, mający na celu przeciwdziałanie skutkom klęsk żywiołowych w przyszłości. Ponadto przebudowie uległ istniejący mur oporowy z kamienia, a także rozebrano i na nowo postawiono schody żelbetowe. Wokół budynku dla jego dodatkowego zabezpieczenia wykonano drenaż. Ściany i tynki, które zostały zalane zostały zbite, zabezpieczone folią przed wilgocią i ocieplone styropianem, ponadto wykonano również ich odsolenie. W celu zabezpieczenia obiektu i przeciwdziałania skutkom klęsk żywiołowych w przyszłości w dolnej części budynku wykonano przeponę poziomą, oczyszczono również istniejący rów i wykonano chodnik z kostki betonowej. Ponadto w pobliżu szkoły powstała sadzawka, do której doprowadzone są wody opadowe, za pomocą przepompowni wody deszczowej. Budowa sadzawki ma przeciwdziałać negatywnym skutkom klęsk żywiołowych w przyszłości. Odbudowano również zniszczony wtedy plac zabaw położony na terenie tej szkoły.</w:t>
      </w:r>
    </w:p>
    <w:p w:rsidR="00BB46C6" w:rsidRDefault="00BB46C6" w:rsidP="00C261E2">
      <w:pPr>
        <w:tabs>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Pozostałe szkody jakie wystąpiły na mieniu gminnym dotyczyły świetlicy wiejskiej w Miszkowicach oraz dróg i pomostów. Zgodnie z protokołem strat komisji wojewódzkiej łączna długość zniszczonych dróg wyniosła 1660 mb (straty oszacowano na 1145467 zł. Na dzień ogłoszenia przetargu wykonano prace na drogach na łączną długość 680 mb). Natomiast starty w świetlicy wiejskiej oszacowano na kwotę 25674 zł.</w:t>
      </w:r>
    </w:p>
    <w:p w:rsidR="00BB46C6" w:rsidRPr="00F0406A" w:rsidRDefault="00BB46C6" w:rsidP="00C261E2">
      <w:pPr>
        <w:numPr>
          <w:ilvl w:val="1"/>
          <w:numId w:val="17"/>
        </w:numPr>
        <w:tabs>
          <w:tab w:val="clear" w:pos="1440"/>
          <w:tab w:val="num" w:pos="360"/>
        </w:tabs>
        <w:spacing w:after="0" w:line="240" w:lineRule="auto"/>
        <w:ind w:left="360"/>
        <w:jc w:val="both"/>
        <w:rPr>
          <w:rFonts w:ascii="Arial" w:hAnsi="Arial" w:cs="Arial"/>
          <w:b/>
          <w:sz w:val="24"/>
          <w:szCs w:val="24"/>
        </w:rPr>
      </w:pPr>
      <w:r w:rsidRPr="00F0406A">
        <w:rPr>
          <w:rFonts w:ascii="Arial" w:hAnsi="Arial" w:cs="Arial"/>
          <w:b/>
          <w:sz w:val="24"/>
          <w:szCs w:val="24"/>
        </w:rPr>
        <w:t>Ponadto informuje się, że funkcję ochronno-regulującą stan wód w części rzek na terenie Gminy Lubawka pełni zbiornik wodny w Bukówce (zbiornik retencyjny na rzece Bóbr).</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lang w:eastAsia="ar-SA"/>
        </w:rPr>
        <w:t xml:space="preserve"> Proszę o zmniejszenie </w:t>
      </w:r>
      <w:r w:rsidRPr="00F0406A">
        <w:rPr>
          <w:rFonts w:ascii="Arial" w:hAnsi="Arial" w:cs="Arial"/>
          <w:sz w:val="24"/>
          <w:szCs w:val="24"/>
        </w:rPr>
        <w:t>limitu odpowiedzialności w klauzuli katastrofy budowlanej do 1 000 000,00 PLN na jedno i na wszystkie zdarzenia i wprowadzenie franszyzy redukcyjnej w wysokości  10% wartości szkody min. 1000zł</w:t>
      </w:r>
    </w:p>
    <w:p w:rsidR="00BB46C6" w:rsidRPr="00F0406A" w:rsidRDefault="00BB46C6" w:rsidP="00FC6EF1">
      <w:pPr>
        <w:tabs>
          <w:tab w:val="num" w:pos="284"/>
          <w:tab w:val="left" w:pos="7740"/>
        </w:tabs>
        <w:ind w:left="284" w:hanging="284"/>
        <w:jc w:val="both"/>
        <w:rPr>
          <w:rFonts w:ascii="Arial" w:hAnsi="Arial" w:cs="Arial"/>
          <w:b/>
          <w:sz w:val="24"/>
          <w:szCs w:val="24"/>
        </w:rPr>
      </w:pPr>
    </w:p>
    <w:p w:rsidR="00BB46C6" w:rsidRPr="00F0406A" w:rsidRDefault="00BB46C6" w:rsidP="00FC6EF1">
      <w:pPr>
        <w:tabs>
          <w:tab w:val="num" w:pos="284"/>
          <w:tab w:val="left" w:pos="7740"/>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Czy w istniejących obiektach zgłoszonych do ubezpieczenia prowadzone są prace budowlano - montażowe, dla których prowadzenia wymagane jest uzyskanie zezwolenia w myśl przepisów ustawy Prawo Budowlane. Jeżeli tak ,prosimy o wskazanie.</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tabs>
          <w:tab w:val="num" w:pos="284"/>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W chwili obecnej w istniejących obiektach zgłoszonych do ubezpieczenia nie są prowadzone są prace budowlano - montażowe, dla których prowadzenia wymagane jest uzyskanie zezwolenia w myśl przepisów ustawy Prawo Budowlane</w:t>
      </w:r>
    </w:p>
    <w:p w:rsidR="00BB46C6" w:rsidRPr="00F0406A" w:rsidRDefault="00BB46C6" w:rsidP="00FC6EF1">
      <w:pPr>
        <w:tabs>
          <w:tab w:val="num" w:pos="284"/>
        </w:tabs>
        <w:spacing w:after="0" w:line="240" w:lineRule="auto"/>
        <w:ind w:left="284" w:hanging="284"/>
        <w:jc w:val="both"/>
        <w:rPr>
          <w:rFonts w:ascii="Arial" w:hAnsi="Arial" w:cs="Arial"/>
          <w:b/>
          <w:sz w:val="24"/>
          <w:szCs w:val="24"/>
          <w:u w:val="single"/>
        </w:rPr>
      </w:pPr>
    </w:p>
    <w:p w:rsidR="00BB46C6" w:rsidRPr="00F0406A" w:rsidRDefault="00BB46C6" w:rsidP="00FC6EF1">
      <w:pPr>
        <w:tabs>
          <w:tab w:val="num" w:pos="284"/>
        </w:tabs>
        <w:spacing w:after="0" w:line="240" w:lineRule="auto"/>
        <w:ind w:left="284" w:hanging="284"/>
        <w:jc w:val="both"/>
        <w:rPr>
          <w:rFonts w:ascii="Arial" w:hAnsi="Arial" w:cs="Arial"/>
          <w:b/>
          <w:sz w:val="24"/>
          <w:szCs w:val="24"/>
          <w:u w:val="single"/>
        </w:rPr>
      </w:pPr>
      <w:r w:rsidRPr="00F0406A">
        <w:rPr>
          <w:rFonts w:ascii="Arial" w:hAnsi="Arial" w:cs="Arial"/>
          <w:b/>
          <w:sz w:val="24"/>
          <w:szCs w:val="24"/>
          <w:u w:val="single"/>
        </w:rPr>
        <w:t>ZSP Lubawka</w:t>
      </w:r>
    </w:p>
    <w:p w:rsidR="00BB46C6" w:rsidRPr="00F0406A" w:rsidRDefault="00BB46C6" w:rsidP="00FC6EF1">
      <w:pPr>
        <w:tabs>
          <w:tab w:val="num" w:pos="284"/>
          <w:tab w:val="left" w:pos="7740"/>
        </w:tabs>
        <w:ind w:left="284" w:hanging="284"/>
        <w:jc w:val="both"/>
        <w:rPr>
          <w:rFonts w:ascii="Arial" w:hAnsi="Arial" w:cs="Arial"/>
          <w:b/>
          <w:sz w:val="24"/>
          <w:szCs w:val="24"/>
        </w:rPr>
      </w:pPr>
      <w:r w:rsidRPr="00F0406A">
        <w:rPr>
          <w:rFonts w:ascii="Arial" w:hAnsi="Arial" w:cs="Arial"/>
          <w:b/>
          <w:sz w:val="24"/>
          <w:szCs w:val="24"/>
        </w:rPr>
        <w:t>Przy budynku gimnazjum ul. Mickiewicza 4 przeprowadzane są roboty ziemne związane z wymianą instalacji kanalizacyjnej (inwestycja przeprowadzana jest przez Gminę Lubawka).</w:t>
      </w: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Proszę w ubezpieczeniu mienia od kradzieży z włamaniem i rabunku w warunkach obligatoryjnych w ryzyku wandalizmu wprowadzić limit 20 000,00 PLN na jedno i wszystkie zdarzenia i franszyzy redukcyjnej w wysokości 500zł.</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tabs>
          <w:tab w:val="num" w:pos="284"/>
          <w:tab w:val="left" w:pos="7740"/>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Proszę w ubezpieczeniu mienia od kradzieży z włamaniem i rabunku w warunkach obligatoryjnych w ryzyku dewastacji wprowadzić limit 20 000,00 PLN na jedno i wszystkie zdarzenia i franszyzy redukcyjnej w wysokości 500zł.</w:t>
      </w:r>
    </w:p>
    <w:p w:rsidR="00BB46C6" w:rsidRPr="00F0406A" w:rsidRDefault="00BB46C6" w:rsidP="00FC6EF1">
      <w:pPr>
        <w:tabs>
          <w:tab w:val="num" w:pos="284"/>
          <w:tab w:val="left" w:pos="7740"/>
        </w:tabs>
        <w:spacing w:after="0" w:line="240" w:lineRule="auto"/>
        <w:ind w:left="284" w:hanging="284"/>
        <w:jc w:val="both"/>
        <w:rPr>
          <w:rFonts w:ascii="Arial" w:hAnsi="Arial" w:cs="Arial"/>
          <w:sz w:val="24"/>
          <w:szCs w:val="24"/>
        </w:rPr>
      </w:pPr>
    </w:p>
    <w:p w:rsidR="00BB46C6" w:rsidRPr="00F0406A" w:rsidRDefault="00BB46C6" w:rsidP="00FC6EF1">
      <w:pPr>
        <w:tabs>
          <w:tab w:val="num" w:pos="284"/>
          <w:tab w:val="left" w:pos="7740"/>
        </w:tabs>
        <w:spacing w:after="0" w:line="240" w:lineRule="auto"/>
        <w:ind w:left="284" w:hanging="284"/>
        <w:jc w:val="both"/>
        <w:rPr>
          <w:rFonts w:ascii="Arial" w:hAnsi="Arial" w:cs="Arial"/>
          <w:b/>
          <w:sz w:val="24"/>
          <w:szCs w:val="24"/>
        </w:rPr>
      </w:pPr>
      <w:r w:rsidRPr="00F0406A">
        <w:rPr>
          <w:rFonts w:ascii="Arial" w:hAnsi="Arial" w:cs="Arial"/>
          <w:b/>
          <w:sz w:val="24"/>
          <w:szCs w:val="24"/>
        </w:rPr>
        <w:t>Odpowiedź: Zamawiający nie dokonuje zmian w SIWZ.</w:t>
      </w:r>
    </w:p>
    <w:p w:rsidR="00BB46C6" w:rsidRPr="00F0406A" w:rsidRDefault="00BB46C6" w:rsidP="00FC6EF1">
      <w:pPr>
        <w:tabs>
          <w:tab w:val="num" w:pos="284"/>
          <w:tab w:val="left" w:pos="7740"/>
        </w:tabs>
        <w:spacing w:after="0" w:line="240" w:lineRule="auto"/>
        <w:ind w:left="284" w:hanging="284"/>
        <w:jc w:val="both"/>
        <w:rPr>
          <w:rFonts w:ascii="Arial" w:hAnsi="Arial" w:cs="Arial"/>
          <w:sz w:val="24"/>
          <w:szCs w:val="24"/>
        </w:rPr>
      </w:pP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Proszę w ubezpieczeniu mienia od kradzieży z włamaniem i rabunku w warunkach obligatoryjnych w ryzyku dewastacji i wandalizmu w mieniu, które ze względu na swój charakter znajduje się na zewnątrz zmniejszyć limit na  5 000,00 PLN na jedno i wszystkie zdarzenia i franszyzy redukcyjnej w wysokości 500zł</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tabs>
          <w:tab w:val="num" w:pos="284"/>
          <w:tab w:val="left" w:pos="7740"/>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 xml:space="preserve">Prosimy o informację, czy do ubezpieczenia zostały zgłoszone obiekty wyłączone z eksploatacji oraz znajdujące się w nich mienie. </w:t>
      </w:r>
    </w:p>
    <w:p w:rsidR="00BB46C6" w:rsidRPr="00F0406A" w:rsidRDefault="00BB46C6" w:rsidP="00FC6EF1">
      <w:pPr>
        <w:tabs>
          <w:tab w:val="num" w:pos="284"/>
          <w:tab w:val="left" w:pos="7740"/>
        </w:tabs>
        <w:ind w:left="284" w:hanging="284"/>
        <w:jc w:val="both"/>
        <w:rPr>
          <w:rFonts w:ascii="Arial" w:hAnsi="Arial" w:cs="Arial"/>
          <w:sz w:val="24"/>
          <w:szCs w:val="24"/>
        </w:rPr>
      </w:pPr>
      <w:r w:rsidRPr="00F0406A">
        <w:rPr>
          <w:rFonts w:ascii="Arial" w:hAnsi="Arial" w:cs="Arial"/>
          <w:sz w:val="24"/>
          <w:szCs w:val="24"/>
        </w:rPr>
        <w:t xml:space="preserve">W przypadku potwierdzenia, prosimy o: </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 xml:space="preserve">wskazanie lokalizacji, które są wyłączone z eksploatacji oraz określenie wartości mienia znajdującego się w tych lokalizacjach; </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zawężenie zakresu ubezpieczenia do zakresu podstawowego, tj. pożaru, bezpośredniego uderzenia pioruna, wybuchu, w tym eksplozji/implozji i upadku statku powietrznego.</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 xml:space="preserve"> podanie powodu przerwy w eksploatacji; </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sposobu zabezpieczenia mienia (p.poż. i p.kradz.) na czas przerwy w eksploatacji</w:t>
      </w:r>
    </w:p>
    <w:p w:rsidR="00BB46C6" w:rsidRPr="00F0406A" w:rsidRDefault="00BB46C6" w:rsidP="00FC6EF1">
      <w:pPr>
        <w:tabs>
          <w:tab w:val="num" w:pos="284"/>
          <w:tab w:val="left" w:pos="7740"/>
        </w:tabs>
        <w:ind w:left="284" w:hanging="284"/>
        <w:jc w:val="both"/>
        <w:rPr>
          <w:rFonts w:ascii="Arial" w:hAnsi="Arial" w:cs="Arial"/>
          <w:sz w:val="24"/>
          <w:szCs w:val="24"/>
        </w:rPr>
      </w:pPr>
    </w:p>
    <w:p w:rsidR="00BB46C6" w:rsidRPr="00F0406A" w:rsidRDefault="00BB46C6" w:rsidP="00FC6EF1">
      <w:pPr>
        <w:tabs>
          <w:tab w:val="num" w:pos="284"/>
        </w:tabs>
        <w:ind w:left="284" w:hanging="284"/>
        <w:jc w:val="both"/>
        <w:rPr>
          <w:rFonts w:ascii="Arial" w:hAnsi="Arial" w:cs="Arial"/>
          <w:b/>
          <w:sz w:val="24"/>
          <w:szCs w:val="24"/>
        </w:rPr>
      </w:pPr>
      <w:r w:rsidRPr="00F0406A">
        <w:rPr>
          <w:rFonts w:ascii="Arial" w:hAnsi="Arial" w:cs="Arial"/>
          <w:b/>
          <w:sz w:val="24"/>
          <w:szCs w:val="24"/>
        </w:rPr>
        <w:t xml:space="preserve">Odpowiedź: Zamawiający potwierdza, że do ubezpieczenia zostały zgłoszone obiekty wyłączone z eksploatacji. </w:t>
      </w:r>
    </w:p>
    <w:p w:rsidR="00BB46C6" w:rsidRPr="00F0406A" w:rsidRDefault="00BB46C6" w:rsidP="00FC6EF1">
      <w:pPr>
        <w:tabs>
          <w:tab w:val="num" w:pos="284"/>
        </w:tabs>
        <w:ind w:left="284" w:hanging="284"/>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Są to ujęte w Załączniku 1a</w:t>
      </w:r>
    </w:p>
    <w:p w:rsidR="00BB46C6" w:rsidRPr="00F0406A" w:rsidRDefault="00BB46C6" w:rsidP="00FC6EF1">
      <w:pPr>
        <w:numPr>
          <w:ilvl w:val="0"/>
          <w:numId w:val="15"/>
        </w:numPr>
        <w:tabs>
          <w:tab w:val="clear" w:pos="720"/>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Boczna 10</w:t>
      </w:r>
    </w:p>
    <w:p w:rsidR="00BB46C6" w:rsidRPr="00F0406A" w:rsidRDefault="00BB46C6" w:rsidP="00FC6EF1">
      <w:pPr>
        <w:numPr>
          <w:ilvl w:val="0"/>
          <w:numId w:val="15"/>
        </w:numPr>
        <w:tabs>
          <w:tab w:val="clear" w:pos="720"/>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mieszkalny, Bukówka – była szkoła</w:t>
      </w:r>
    </w:p>
    <w:p w:rsidR="00BB46C6" w:rsidRPr="00F0406A" w:rsidRDefault="00BB46C6" w:rsidP="00FC6EF1">
      <w:pPr>
        <w:numPr>
          <w:ilvl w:val="0"/>
          <w:numId w:val="15"/>
        </w:numPr>
        <w:tabs>
          <w:tab w:val="clear" w:pos="720"/>
          <w:tab w:val="num" w:pos="284"/>
        </w:tabs>
        <w:spacing w:after="0" w:line="240" w:lineRule="auto"/>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budynek użytkowy, Miszkowice 72</w:t>
      </w:r>
    </w:p>
    <w:p w:rsidR="00BB46C6" w:rsidRPr="00F0406A" w:rsidRDefault="00BB46C6" w:rsidP="00FC6EF1">
      <w:pPr>
        <w:tabs>
          <w:tab w:val="num" w:pos="284"/>
        </w:tabs>
        <w:ind w:left="284" w:hanging="284"/>
        <w:jc w:val="both"/>
        <w:rPr>
          <w:rStyle w:val="Strong"/>
          <w:rFonts w:ascii="Arial" w:hAnsi="Arial" w:cs="Arial"/>
          <w:b w:val="0"/>
          <w:color w:val="000000"/>
          <w:sz w:val="24"/>
          <w:szCs w:val="24"/>
          <w:shd w:val="clear" w:color="auto" w:fill="FFFFFF"/>
        </w:rPr>
      </w:pPr>
      <w:r w:rsidRPr="00F0406A">
        <w:rPr>
          <w:rStyle w:val="Strong"/>
          <w:rFonts w:ascii="Arial" w:hAnsi="Arial" w:cs="Arial"/>
          <w:color w:val="000000"/>
          <w:sz w:val="24"/>
          <w:szCs w:val="24"/>
          <w:shd w:val="clear" w:color="auto" w:fill="FFFFFF"/>
        </w:rPr>
        <w:t>W przypadku budynków z poz. B i C zaprzestano prowadzenia działalności, natomiast budynek z poz. A przejął Zamawiający (przejęcie w spadku zmarłej osobie). Obiekty te Zamawiający przeznaczył do sprzedaży.</w:t>
      </w:r>
    </w:p>
    <w:p w:rsidR="00BB46C6" w:rsidRPr="00F0406A" w:rsidRDefault="00BB46C6" w:rsidP="00FC6EF1">
      <w:pPr>
        <w:tabs>
          <w:tab w:val="num" w:pos="284"/>
        </w:tabs>
        <w:ind w:left="284" w:hanging="284"/>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Obiekty te są zamknięte oraz w znacznej większości otwory okienne zabito deskami.</w:t>
      </w:r>
    </w:p>
    <w:p w:rsidR="00BB46C6" w:rsidRPr="00F0406A" w:rsidRDefault="00BB46C6" w:rsidP="00FC6EF1">
      <w:pPr>
        <w:tabs>
          <w:tab w:val="num" w:pos="284"/>
        </w:tabs>
        <w:ind w:left="284" w:hanging="284"/>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Z obiektów tych wyniesiono wszelkie mienie.</w:t>
      </w:r>
    </w:p>
    <w:p w:rsidR="00BB46C6" w:rsidRPr="00F0406A" w:rsidRDefault="00BB46C6" w:rsidP="00FC6EF1">
      <w:pPr>
        <w:tabs>
          <w:tab w:val="num" w:pos="284"/>
        </w:tabs>
        <w:ind w:left="284" w:hanging="284"/>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Dodatkowo wymontowano wszelkie możliwe elementy łatwopalne, a także odłączono zasilanie energetyczne.</w:t>
      </w:r>
    </w:p>
    <w:p w:rsidR="00BB46C6" w:rsidRPr="00F0406A" w:rsidRDefault="00BB46C6" w:rsidP="00FC6EF1">
      <w:pPr>
        <w:tabs>
          <w:tab w:val="num" w:pos="284"/>
        </w:tabs>
        <w:ind w:left="284" w:hanging="284"/>
        <w:jc w:val="both"/>
        <w:rPr>
          <w:rStyle w:val="Strong"/>
          <w:rFonts w:ascii="Arial" w:hAnsi="Arial" w:cs="Arial"/>
          <w:color w:val="000000"/>
          <w:sz w:val="24"/>
          <w:szCs w:val="24"/>
          <w:shd w:val="clear" w:color="auto" w:fill="FFFFFF"/>
        </w:rPr>
      </w:pPr>
      <w:r w:rsidRPr="00F0406A">
        <w:rPr>
          <w:rStyle w:val="Strong"/>
          <w:rFonts w:ascii="Arial" w:hAnsi="Arial" w:cs="Arial"/>
          <w:color w:val="000000"/>
          <w:sz w:val="24"/>
          <w:szCs w:val="24"/>
          <w:shd w:val="clear" w:color="auto" w:fill="FFFFFF"/>
        </w:rPr>
        <w:t>Zamawiający wyraża zgodę, aby w przypadku tych obiektów wystąpiło zawężenie zakresu ubezpieczenia do zakresu podstawowego.</w:t>
      </w:r>
    </w:p>
    <w:p w:rsidR="00BB46C6" w:rsidRPr="00F0406A" w:rsidRDefault="00BB46C6" w:rsidP="00A05A13">
      <w:pPr>
        <w:tabs>
          <w:tab w:val="num" w:pos="284"/>
          <w:tab w:val="left" w:pos="7740"/>
        </w:tabs>
        <w:jc w:val="both"/>
        <w:rPr>
          <w:rFonts w:ascii="Arial" w:hAnsi="Arial" w:cs="Arial"/>
          <w:sz w:val="24"/>
          <w:szCs w:val="24"/>
        </w:rPr>
      </w:pP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 xml:space="preserve">Czy jest możliwość wprowadzenia franszyzy redukcyjnej  </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w wysokości 500 PLN  w ubezpieczeniu mienia od ognia i innych zdarzeń losowych</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w wysokości 500 PLN  w ubezpieczeniu mienia od kradzieży z włamaniem, rabunku i dewastacji</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w wysokości 500 PLN  w ubezpieczeniu OC  (z wyłączeniem OC z tyt. zarządzania drogami)</w:t>
      </w:r>
    </w:p>
    <w:p w:rsidR="00BB46C6" w:rsidRPr="00F0406A" w:rsidRDefault="00BB46C6" w:rsidP="00FC6EF1">
      <w:pPr>
        <w:numPr>
          <w:ilvl w:val="0"/>
          <w:numId w:val="10"/>
        </w:numPr>
        <w:tabs>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w wysokości 500 PLN  w ubezpieczeniu sprzętu elektronicznego. Jeśli nie będzie zgody na powyższe proszę o  informację jaka maksymalna franszyza jest akceptowalna</w:t>
      </w:r>
    </w:p>
    <w:p w:rsidR="00BB46C6" w:rsidRPr="00F0406A" w:rsidRDefault="00BB46C6" w:rsidP="00FC6EF1">
      <w:pPr>
        <w:tabs>
          <w:tab w:val="num" w:pos="284"/>
        </w:tabs>
        <w:ind w:left="284" w:hanging="284"/>
        <w:jc w:val="both"/>
        <w:rPr>
          <w:rFonts w:ascii="Arial" w:hAnsi="Arial" w:cs="Arial"/>
          <w:b/>
          <w:sz w:val="24"/>
          <w:szCs w:val="24"/>
        </w:rPr>
      </w:pPr>
    </w:p>
    <w:p w:rsidR="00BB46C6" w:rsidRPr="00F0406A" w:rsidRDefault="00BB46C6" w:rsidP="00FC6EF1">
      <w:pPr>
        <w:tabs>
          <w:tab w:val="num" w:pos="284"/>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FC6EF1">
      <w:pPr>
        <w:numPr>
          <w:ilvl w:val="0"/>
          <w:numId w:val="9"/>
        </w:numPr>
        <w:tabs>
          <w:tab w:val="clear" w:pos="720"/>
          <w:tab w:val="num" w:pos="284"/>
          <w:tab w:val="left" w:pos="7740"/>
        </w:tabs>
        <w:spacing w:after="0" w:line="240" w:lineRule="auto"/>
        <w:ind w:left="284" w:hanging="284"/>
        <w:jc w:val="both"/>
        <w:rPr>
          <w:rFonts w:ascii="Arial" w:hAnsi="Arial" w:cs="Arial"/>
          <w:sz w:val="24"/>
          <w:szCs w:val="24"/>
        </w:rPr>
      </w:pPr>
      <w:r w:rsidRPr="00F0406A">
        <w:rPr>
          <w:rFonts w:ascii="Arial" w:hAnsi="Arial" w:cs="Arial"/>
          <w:sz w:val="24"/>
          <w:szCs w:val="24"/>
        </w:rPr>
        <w:t>Proszę o wprowadzenie franszyzy redukcyjnej w ubezpieczeniu OC z tyt. zarządzania drogami   w wysokości 500 zł w każdej szkodzie. Jeśli nie będzie zgody na powyższe proszę o  informację jaka maksymalna franszyza jest akceptowalna.</w:t>
      </w:r>
    </w:p>
    <w:p w:rsidR="00BB46C6" w:rsidRPr="00F0406A" w:rsidRDefault="00BB46C6" w:rsidP="00FC6EF1">
      <w:pPr>
        <w:tabs>
          <w:tab w:val="num" w:pos="284"/>
          <w:tab w:val="left" w:pos="7740"/>
        </w:tabs>
        <w:ind w:left="284" w:hanging="284"/>
        <w:jc w:val="both"/>
        <w:rPr>
          <w:rFonts w:ascii="Arial" w:hAnsi="Arial" w:cs="Arial"/>
          <w:b/>
          <w:sz w:val="24"/>
          <w:szCs w:val="24"/>
        </w:rPr>
      </w:pPr>
    </w:p>
    <w:p w:rsidR="00BB46C6" w:rsidRPr="00F0406A" w:rsidRDefault="00BB46C6" w:rsidP="00FC6EF1">
      <w:pPr>
        <w:tabs>
          <w:tab w:val="num" w:pos="284"/>
          <w:tab w:val="left" w:pos="7740"/>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013A9A">
      <w:pPr>
        <w:numPr>
          <w:ilvl w:val="0"/>
          <w:numId w:val="9"/>
        </w:numPr>
        <w:tabs>
          <w:tab w:val="clear" w:pos="720"/>
          <w:tab w:val="left" w:pos="284"/>
        </w:tabs>
        <w:spacing w:after="0" w:line="240" w:lineRule="auto"/>
        <w:ind w:left="284" w:hanging="284"/>
        <w:rPr>
          <w:rFonts w:ascii="Arial" w:hAnsi="Arial" w:cs="Arial"/>
          <w:sz w:val="24"/>
          <w:szCs w:val="24"/>
        </w:rPr>
      </w:pPr>
      <w:r w:rsidRPr="00F0406A">
        <w:rPr>
          <w:rFonts w:ascii="Arial" w:hAnsi="Arial" w:cs="Arial"/>
          <w:sz w:val="24"/>
          <w:szCs w:val="24"/>
        </w:rPr>
        <w:t>Czy w zgłoszonym mieniu znajdują się budynki będące obiektem zabytkowym</w:t>
      </w:r>
    </w:p>
    <w:p w:rsidR="00BB46C6" w:rsidRPr="00F0406A" w:rsidRDefault="00BB46C6" w:rsidP="00E27CBF">
      <w:pPr>
        <w:tabs>
          <w:tab w:val="left" w:pos="7740"/>
        </w:tabs>
        <w:jc w:val="both"/>
        <w:rPr>
          <w:rFonts w:ascii="Arial" w:hAnsi="Arial" w:cs="Arial"/>
          <w:b/>
          <w:sz w:val="24"/>
          <w:szCs w:val="24"/>
        </w:rPr>
      </w:pPr>
    </w:p>
    <w:p w:rsidR="00BB46C6" w:rsidRPr="00F0406A" w:rsidRDefault="00BB46C6" w:rsidP="00E27CBF">
      <w:pPr>
        <w:tabs>
          <w:tab w:val="left" w:pos="7740"/>
        </w:tabs>
        <w:jc w:val="both"/>
        <w:rPr>
          <w:rFonts w:ascii="Arial" w:hAnsi="Arial" w:cs="Arial"/>
          <w:b/>
          <w:sz w:val="24"/>
          <w:szCs w:val="24"/>
        </w:rPr>
      </w:pPr>
      <w:r w:rsidRPr="00F0406A">
        <w:rPr>
          <w:rFonts w:ascii="Arial" w:hAnsi="Arial" w:cs="Arial"/>
          <w:b/>
          <w:sz w:val="24"/>
          <w:szCs w:val="24"/>
        </w:rPr>
        <w:t>Odpowiedź: Zamawiający potwierdza, że w zgłoszonym mieniu znajdują się budynki będące obiektami zabytkowymi.</w:t>
      </w:r>
    </w:p>
    <w:p w:rsidR="00BB46C6" w:rsidRPr="00F0406A" w:rsidRDefault="00BB46C6" w:rsidP="00E27CBF">
      <w:pPr>
        <w:tabs>
          <w:tab w:val="left" w:pos="7740"/>
        </w:tabs>
        <w:jc w:val="both"/>
        <w:rPr>
          <w:rFonts w:ascii="Arial" w:hAnsi="Arial" w:cs="Arial"/>
          <w:b/>
          <w:sz w:val="24"/>
          <w:szCs w:val="24"/>
        </w:rPr>
      </w:pPr>
      <w:r w:rsidRPr="00F0406A">
        <w:rPr>
          <w:rFonts w:ascii="Arial" w:hAnsi="Arial" w:cs="Arial"/>
          <w:b/>
          <w:sz w:val="24"/>
          <w:szCs w:val="24"/>
        </w:rPr>
        <w:t>Wykaz ich jest następujący:</w:t>
      </w:r>
    </w:p>
    <w:tbl>
      <w:tblPr>
        <w:tblW w:w="9379" w:type="dxa"/>
        <w:tblInd w:w="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0A0"/>
      </w:tblPr>
      <w:tblGrid>
        <w:gridCol w:w="590"/>
        <w:gridCol w:w="6059"/>
        <w:gridCol w:w="1314"/>
        <w:gridCol w:w="1416"/>
      </w:tblGrid>
      <w:tr w:rsidR="00BB46C6" w:rsidRPr="00F0406A" w:rsidTr="00E27CBF">
        <w:trPr>
          <w:trHeight w:val="1215"/>
        </w:trPr>
        <w:tc>
          <w:tcPr>
            <w:tcW w:w="590" w:type="dxa"/>
            <w:vAlign w:val="center"/>
          </w:tcPr>
          <w:p w:rsidR="00BB46C6" w:rsidRPr="00F0406A" w:rsidRDefault="00BB46C6">
            <w:pPr>
              <w:jc w:val="center"/>
              <w:rPr>
                <w:rFonts w:ascii="Arial" w:hAnsi="Arial" w:cs="Arial"/>
                <w:b/>
                <w:bCs/>
                <w:sz w:val="24"/>
                <w:szCs w:val="24"/>
              </w:rPr>
            </w:pPr>
            <w:r w:rsidRPr="00F0406A">
              <w:rPr>
                <w:rFonts w:ascii="Arial" w:hAnsi="Arial" w:cs="Arial"/>
                <w:b/>
                <w:bCs/>
                <w:sz w:val="24"/>
                <w:szCs w:val="24"/>
              </w:rPr>
              <w:t>L.p.</w:t>
            </w:r>
          </w:p>
        </w:tc>
        <w:tc>
          <w:tcPr>
            <w:tcW w:w="6096" w:type="dxa"/>
            <w:vAlign w:val="center"/>
          </w:tcPr>
          <w:p w:rsidR="00BB46C6" w:rsidRPr="00F0406A" w:rsidRDefault="00BB46C6">
            <w:pPr>
              <w:jc w:val="center"/>
              <w:rPr>
                <w:rFonts w:ascii="Arial" w:hAnsi="Arial" w:cs="Arial"/>
                <w:b/>
                <w:bCs/>
                <w:sz w:val="24"/>
                <w:szCs w:val="24"/>
              </w:rPr>
            </w:pPr>
            <w:r w:rsidRPr="00F0406A">
              <w:rPr>
                <w:rFonts w:ascii="Arial" w:hAnsi="Arial" w:cs="Arial"/>
                <w:b/>
                <w:bCs/>
                <w:sz w:val="24"/>
                <w:szCs w:val="24"/>
              </w:rPr>
              <w:t>Przedmiot ubezpieczenia</w:t>
            </w:r>
          </w:p>
        </w:tc>
        <w:tc>
          <w:tcPr>
            <w:tcW w:w="1275" w:type="dxa"/>
            <w:vAlign w:val="center"/>
          </w:tcPr>
          <w:p w:rsidR="00BB46C6" w:rsidRPr="00F0406A" w:rsidRDefault="00BB46C6">
            <w:pPr>
              <w:jc w:val="center"/>
              <w:rPr>
                <w:rFonts w:ascii="Arial" w:hAnsi="Arial" w:cs="Arial"/>
                <w:b/>
                <w:bCs/>
                <w:sz w:val="24"/>
                <w:szCs w:val="24"/>
              </w:rPr>
            </w:pPr>
            <w:r w:rsidRPr="00F0406A">
              <w:rPr>
                <w:rFonts w:ascii="Arial" w:hAnsi="Arial" w:cs="Arial"/>
                <w:b/>
                <w:bCs/>
                <w:sz w:val="24"/>
                <w:szCs w:val="24"/>
              </w:rPr>
              <w:t>Gminna Ewidencja Zabytków</w:t>
            </w:r>
          </w:p>
        </w:tc>
        <w:tc>
          <w:tcPr>
            <w:tcW w:w="1418" w:type="dxa"/>
            <w:vAlign w:val="center"/>
          </w:tcPr>
          <w:p w:rsidR="00BB46C6" w:rsidRPr="00F0406A" w:rsidRDefault="00BB46C6">
            <w:pPr>
              <w:jc w:val="center"/>
              <w:rPr>
                <w:rFonts w:ascii="Arial" w:hAnsi="Arial" w:cs="Arial"/>
                <w:b/>
                <w:bCs/>
                <w:sz w:val="24"/>
                <w:szCs w:val="24"/>
              </w:rPr>
            </w:pPr>
            <w:r w:rsidRPr="00F0406A">
              <w:rPr>
                <w:rFonts w:ascii="Arial" w:hAnsi="Arial" w:cs="Arial"/>
                <w:b/>
                <w:bCs/>
                <w:sz w:val="24"/>
                <w:szCs w:val="24"/>
              </w:rPr>
              <w:t>Rejestr Zabytków</w:t>
            </w:r>
          </w:p>
        </w:tc>
      </w:tr>
      <w:tr w:rsidR="00BB46C6" w:rsidRPr="00F0406A" w:rsidTr="00E27CBF">
        <w:trPr>
          <w:trHeight w:val="300"/>
        </w:trPr>
        <w:tc>
          <w:tcPr>
            <w:tcW w:w="590" w:type="dxa"/>
            <w:shd w:val="clear" w:color="auto" w:fill="FFFFFF"/>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shd w:val="clear" w:color="auto" w:fill="FFFFFF"/>
            <w:vAlign w:val="center"/>
          </w:tcPr>
          <w:p w:rsidR="00BB46C6" w:rsidRPr="00F0406A" w:rsidRDefault="00BB46C6">
            <w:pPr>
              <w:rPr>
                <w:rFonts w:ascii="Arial" w:hAnsi="Arial" w:cs="Arial"/>
                <w:sz w:val="24"/>
                <w:szCs w:val="24"/>
              </w:rPr>
            </w:pPr>
            <w:r w:rsidRPr="00F0406A">
              <w:rPr>
                <w:rFonts w:ascii="Arial" w:hAnsi="Arial" w:cs="Arial"/>
                <w:sz w:val="24"/>
                <w:szCs w:val="24"/>
              </w:rPr>
              <w:t>Budynek urzędu miasta, Lubawka Pl. Wolności 1</w:t>
            </w:r>
          </w:p>
        </w:tc>
        <w:tc>
          <w:tcPr>
            <w:tcW w:w="1275"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r>
      <w:tr w:rsidR="00BB46C6" w:rsidRPr="00F0406A" w:rsidTr="00E27CBF">
        <w:trPr>
          <w:trHeight w:val="288"/>
        </w:trPr>
        <w:tc>
          <w:tcPr>
            <w:tcW w:w="590" w:type="dxa"/>
            <w:shd w:val="clear" w:color="auto" w:fill="FFFFFF"/>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shd w:val="clear" w:color="auto" w:fill="FFFFFF"/>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Bukówka - była szkoła</w:t>
            </w:r>
          </w:p>
        </w:tc>
        <w:tc>
          <w:tcPr>
            <w:tcW w:w="1275"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288"/>
        </w:trPr>
        <w:tc>
          <w:tcPr>
            <w:tcW w:w="590" w:type="dxa"/>
            <w:shd w:val="clear" w:color="auto" w:fill="FFFFFF"/>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shd w:val="clear" w:color="auto" w:fill="FFFFFF"/>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Miszkowice 72</w:t>
            </w:r>
          </w:p>
        </w:tc>
        <w:tc>
          <w:tcPr>
            <w:tcW w:w="1275"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288"/>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zaplecza socjalnego OSP, Lubawka ul. Piastowska 6</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MGOPS, Lubawka ul. Dworcowa 33</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 xml:space="preserve">Wiejski dom kultury i filia biblioteki gminnej, Chełmsko Śląskie </w:t>
            </w:r>
          </w:p>
          <w:p w:rsidR="00BB46C6" w:rsidRPr="00F0406A" w:rsidRDefault="00BB46C6">
            <w:pPr>
              <w:rPr>
                <w:rFonts w:ascii="Arial" w:hAnsi="Arial" w:cs="Arial"/>
                <w:sz w:val="24"/>
                <w:szCs w:val="24"/>
              </w:rPr>
            </w:pPr>
            <w:r w:rsidRPr="00F0406A">
              <w:rPr>
                <w:rFonts w:ascii="Arial" w:hAnsi="Arial" w:cs="Arial"/>
                <w:sz w:val="24"/>
                <w:szCs w:val="24"/>
              </w:rPr>
              <w:t>ul. Rynek 14</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Świetlica wiejska, Miszkowice 73B</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Świetlica wiejska, Niedamirów 67A</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Świetlica wiejska, Paprotki 5</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szkoły podstawowej, Lubawka ul. Boczna 13</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przedszkola, Lubawka ul. Dworcowa 27</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przedszkola, Lubawka ul. Szymrychowska 7</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szkolno-mieszkalny, Miszkowice 8</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szkolno-mieszkalny, Miszkowice 34</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ośrodka zdrowia, Chełmsko Śląskie ul. Lubawska 26 -  własność Gminy</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Piastowska 3</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Piastowska 9</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Kościuszki 9B</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Pl. Jana Pawła II 4</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Pl. Jana Pawła II 6</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Pl. Jana Pawła II 7</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Boczna 1</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Boczna 3</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Boczna 12</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Ciasna 9</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pPr>
              <w:rPr>
                <w:rFonts w:ascii="Arial" w:hAnsi="Arial" w:cs="Arial"/>
                <w:sz w:val="24"/>
                <w:szCs w:val="24"/>
              </w:rPr>
            </w:pPr>
            <w:r w:rsidRPr="00F0406A">
              <w:rPr>
                <w:rFonts w:ascii="Arial" w:hAnsi="Arial" w:cs="Arial"/>
                <w:sz w:val="24"/>
                <w:szCs w:val="24"/>
              </w:rPr>
              <w:t>Budynek mieszkalny, Lubawka ul. Ciasna 15</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00"/>
        </w:trPr>
        <w:tc>
          <w:tcPr>
            <w:tcW w:w="590" w:type="dxa"/>
            <w:shd w:val="clear" w:color="auto" w:fill="FFFFFF"/>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shd w:val="clear" w:color="auto" w:fill="FFFFFF"/>
            <w:vAlign w:val="center"/>
          </w:tcPr>
          <w:p w:rsidR="00BB46C6" w:rsidRPr="00F0406A" w:rsidRDefault="00BB46C6">
            <w:pPr>
              <w:rPr>
                <w:rFonts w:ascii="Arial" w:hAnsi="Arial" w:cs="Arial"/>
                <w:sz w:val="24"/>
                <w:szCs w:val="24"/>
              </w:rPr>
            </w:pPr>
            <w:r w:rsidRPr="00F0406A">
              <w:rPr>
                <w:rFonts w:ascii="Arial" w:hAnsi="Arial" w:cs="Arial"/>
                <w:sz w:val="24"/>
                <w:szCs w:val="24"/>
              </w:rPr>
              <w:t>Dom kultury i biblioteka gminna, Lubawka ul. Kamiennogórska 19</w:t>
            </w:r>
          </w:p>
        </w:tc>
        <w:tc>
          <w:tcPr>
            <w:tcW w:w="1275" w:type="dxa"/>
            <w:shd w:val="clear" w:color="auto" w:fill="FFFFFF"/>
            <w:vAlign w:val="center"/>
          </w:tcPr>
          <w:p w:rsidR="00BB46C6" w:rsidRPr="00F0406A" w:rsidRDefault="00BB46C6">
            <w:pPr>
              <w:jc w:val="center"/>
              <w:rPr>
                <w:rFonts w:ascii="Arial" w:hAnsi="Arial" w:cs="Arial"/>
                <w:color w:val="FF0000"/>
                <w:sz w:val="24"/>
                <w:szCs w:val="24"/>
              </w:rPr>
            </w:pPr>
            <w:r w:rsidRPr="00F0406A">
              <w:rPr>
                <w:rFonts w:ascii="Arial" w:hAnsi="Arial" w:cs="Arial"/>
                <w:sz w:val="24"/>
                <w:szCs w:val="24"/>
              </w:rPr>
              <w:t>Tak</w:t>
            </w:r>
          </w:p>
        </w:tc>
        <w:tc>
          <w:tcPr>
            <w:tcW w:w="1418" w:type="dxa"/>
            <w:shd w:val="clear" w:color="auto" w:fill="FFFFFF"/>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rsidP="00D557E2">
            <w:pPr>
              <w:rPr>
                <w:rFonts w:ascii="Arial" w:hAnsi="Arial" w:cs="Arial"/>
                <w:sz w:val="24"/>
                <w:szCs w:val="24"/>
              </w:rPr>
            </w:pPr>
            <w:r w:rsidRPr="00F0406A">
              <w:rPr>
                <w:rFonts w:ascii="Arial" w:hAnsi="Arial" w:cs="Arial"/>
                <w:sz w:val="24"/>
                <w:szCs w:val="24"/>
              </w:rPr>
              <w:t xml:space="preserve">Budynki Chełmsko Śląskie ul. Sądecka 13-23 tzw. Domki Tkaczy (wpisane do Rejestru Zabytków jako zespół Domy Dwunastu Apostołów) </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r>
      <w:tr w:rsidR="00BB46C6" w:rsidRPr="00F0406A" w:rsidTr="00E27CBF">
        <w:trPr>
          <w:trHeight w:val="315"/>
        </w:trPr>
        <w:tc>
          <w:tcPr>
            <w:tcW w:w="590" w:type="dxa"/>
            <w:vAlign w:val="center"/>
          </w:tcPr>
          <w:p w:rsidR="00BB46C6" w:rsidRPr="00F0406A" w:rsidRDefault="00BB46C6" w:rsidP="00E27CBF">
            <w:pPr>
              <w:numPr>
                <w:ilvl w:val="0"/>
                <w:numId w:val="16"/>
              </w:numPr>
              <w:spacing w:after="0" w:line="240" w:lineRule="auto"/>
              <w:ind w:left="379"/>
              <w:rPr>
                <w:rFonts w:ascii="Arial" w:hAnsi="Arial" w:cs="Arial"/>
                <w:sz w:val="24"/>
                <w:szCs w:val="24"/>
              </w:rPr>
            </w:pPr>
          </w:p>
        </w:tc>
        <w:tc>
          <w:tcPr>
            <w:tcW w:w="6096" w:type="dxa"/>
            <w:vAlign w:val="center"/>
          </w:tcPr>
          <w:p w:rsidR="00BB46C6" w:rsidRPr="00F0406A" w:rsidRDefault="00BB46C6" w:rsidP="00D557E2">
            <w:pPr>
              <w:rPr>
                <w:rFonts w:ascii="Arial" w:hAnsi="Arial" w:cs="Arial"/>
                <w:sz w:val="24"/>
                <w:szCs w:val="24"/>
              </w:rPr>
            </w:pPr>
            <w:r w:rsidRPr="00F0406A">
              <w:rPr>
                <w:rFonts w:ascii="Arial" w:hAnsi="Arial" w:cs="Arial"/>
                <w:sz w:val="24"/>
                <w:szCs w:val="24"/>
              </w:rPr>
              <w:t>Skatepark (znajduje się on w „Parku Watra” w Lubawce, położonym pomiędzy ul. Kamiennogórską i ul. Dolną). Jako „Park Watra” wpisany jest do G</w:t>
            </w:r>
            <w:r>
              <w:rPr>
                <w:rFonts w:ascii="Arial" w:hAnsi="Arial" w:cs="Arial"/>
                <w:sz w:val="24"/>
                <w:szCs w:val="24"/>
              </w:rPr>
              <w:t xml:space="preserve">minnej </w:t>
            </w:r>
            <w:r w:rsidRPr="00F0406A">
              <w:rPr>
                <w:rFonts w:ascii="Arial" w:hAnsi="Arial" w:cs="Arial"/>
                <w:sz w:val="24"/>
                <w:szCs w:val="24"/>
              </w:rPr>
              <w:t>E</w:t>
            </w:r>
            <w:r>
              <w:rPr>
                <w:rFonts w:ascii="Arial" w:hAnsi="Arial" w:cs="Arial"/>
                <w:sz w:val="24"/>
                <w:szCs w:val="24"/>
              </w:rPr>
              <w:t xml:space="preserve">widencji </w:t>
            </w:r>
            <w:r w:rsidRPr="00F0406A">
              <w:rPr>
                <w:rFonts w:ascii="Arial" w:hAnsi="Arial" w:cs="Arial"/>
                <w:sz w:val="24"/>
                <w:szCs w:val="24"/>
              </w:rPr>
              <w:t>Z</w:t>
            </w:r>
            <w:r>
              <w:rPr>
                <w:rFonts w:ascii="Arial" w:hAnsi="Arial" w:cs="Arial"/>
                <w:sz w:val="24"/>
                <w:szCs w:val="24"/>
              </w:rPr>
              <w:t>abytków</w:t>
            </w:r>
          </w:p>
        </w:tc>
        <w:tc>
          <w:tcPr>
            <w:tcW w:w="1275"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Tak</w:t>
            </w:r>
          </w:p>
        </w:tc>
        <w:tc>
          <w:tcPr>
            <w:tcW w:w="1418" w:type="dxa"/>
            <w:vAlign w:val="center"/>
          </w:tcPr>
          <w:p w:rsidR="00BB46C6" w:rsidRPr="00F0406A" w:rsidRDefault="00BB46C6">
            <w:pPr>
              <w:jc w:val="center"/>
              <w:rPr>
                <w:rFonts w:ascii="Arial" w:hAnsi="Arial" w:cs="Arial"/>
                <w:sz w:val="24"/>
                <w:szCs w:val="24"/>
              </w:rPr>
            </w:pPr>
            <w:r w:rsidRPr="00F0406A">
              <w:rPr>
                <w:rFonts w:ascii="Arial" w:hAnsi="Arial" w:cs="Arial"/>
                <w:sz w:val="24"/>
                <w:szCs w:val="24"/>
              </w:rPr>
              <w:t>-</w:t>
            </w:r>
          </w:p>
        </w:tc>
      </w:tr>
    </w:tbl>
    <w:p w:rsidR="00BB46C6" w:rsidRPr="00F0406A" w:rsidRDefault="00BB46C6" w:rsidP="00E27CBF">
      <w:pPr>
        <w:tabs>
          <w:tab w:val="left" w:pos="7740"/>
        </w:tabs>
        <w:jc w:val="both"/>
        <w:rPr>
          <w:rFonts w:ascii="Arial" w:hAnsi="Arial" w:cs="Arial"/>
          <w:sz w:val="24"/>
          <w:szCs w:val="24"/>
        </w:rPr>
      </w:pPr>
    </w:p>
    <w:p w:rsidR="00BB46C6" w:rsidRPr="00F0406A" w:rsidRDefault="00BB46C6">
      <w:pPr>
        <w:rPr>
          <w:rFonts w:ascii="Arial" w:hAnsi="Arial" w:cs="Arial"/>
          <w:sz w:val="24"/>
          <w:szCs w:val="24"/>
        </w:rPr>
      </w:pPr>
    </w:p>
    <w:p w:rsidR="00BB46C6" w:rsidRPr="00F0406A" w:rsidRDefault="00BB46C6">
      <w:pPr>
        <w:rPr>
          <w:rFonts w:ascii="Arial" w:hAnsi="Arial" w:cs="Arial"/>
          <w:sz w:val="24"/>
          <w:szCs w:val="24"/>
        </w:rPr>
      </w:pPr>
    </w:p>
    <w:p w:rsidR="00BB46C6" w:rsidRPr="00C261E2" w:rsidRDefault="00BB46C6" w:rsidP="00FF7AE0">
      <w:pPr>
        <w:rPr>
          <w:rFonts w:ascii="Arial" w:hAnsi="Arial" w:cs="Arial"/>
          <w:b/>
          <w:sz w:val="28"/>
          <w:szCs w:val="28"/>
        </w:rPr>
      </w:pPr>
      <w:r>
        <w:rPr>
          <w:rFonts w:ascii="Arial" w:hAnsi="Arial" w:cs="Arial"/>
          <w:b/>
          <w:sz w:val="28"/>
          <w:szCs w:val="28"/>
        </w:rPr>
        <w:t xml:space="preserve">V. </w:t>
      </w:r>
      <w:r>
        <w:rPr>
          <w:rFonts w:ascii="Arial" w:hAnsi="Arial" w:cs="Arial"/>
          <w:b/>
          <w:sz w:val="28"/>
          <w:szCs w:val="28"/>
          <w:u w:val="single"/>
        </w:rPr>
        <w:t>Zapytania</w:t>
      </w:r>
      <w:r w:rsidRPr="00FF7AE0">
        <w:rPr>
          <w:rFonts w:ascii="Arial" w:hAnsi="Arial" w:cs="Arial"/>
          <w:b/>
          <w:sz w:val="28"/>
          <w:szCs w:val="28"/>
          <w:u w:val="single"/>
        </w:rPr>
        <w:t xml:space="preserve"> z dnia 11.07.2014 roku; L. dz. 6121</w:t>
      </w:r>
    </w:p>
    <w:p w:rsidR="00BB46C6" w:rsidRPr="00F0406A" w:rsidRDefault="00BB46C6">
      <w:pPr>
        <w:rPr>
          <w:rFonts w:ascii="Arial" w:hAnsi="Arial" w:cs="Arial"/>
          <w:sz w:val="24"/>
          <w:szCs w:val="24"/>
        </w:rPr>
      </w:pPr>
    </w:p>
    <w:p w:rsidR="00BB46C6" w:rsidRPr="00F0406A" w:rsidRDefault="00BB46C6" w:rsidP="00FC6EF1">
      <w:pPr>
        <w:pStyle w:val="Akapitzlist1"/>
        <w:numPr>
          <w:ilvl w:val="0"/>
          <w:numId w:val="11"/>
        </w:numPr>
        <w:spacing w:after="0" w:line="240" w:lineRule="auto"/>
        <w:ind w:left="284" w:hanging="284"/>
        <w:jc w:val="both"/>
        <w:rPr>
          <w:rFonts w:ascii="Arial" w:hAnsi="Arial" w:cs="Arial"/>
          <w:sz w:val="24"/>
          <w:szCs w:val="24"/>
        </w:rPr>
      </w:pPr>
      <w:r w:rsidRPr="00F0406A">
        <w:rPr>
          <w:rFonts w:ascii="Arial" w:hAnsi="Arial" w:cs="Arial"/>
          <w:sz w:val="24"/>
          <w:szCs w:val="24"/>
        </w:rPr>
        <w:t>Zwracamy się z prośbą o modyfikację zapisu pkt 2.4.1.1 na:</w:t>
      </w:r>
    </w:p>
    <w:p w:rsidR="00BB46C6" w:rsidRPr="00F0406A" w:rsidRDefault="00BB46C6" w:rsidP="00FC6EF1">
      <w:pPr>
        <w:pStyle w:val="Akapitzlist1"/>
        <w:spacing w:after="0" w:line="240" w:lineRule="auto"/>
        <w:ind w:left="284" w:hanging="284"/>
        <w:jc w:val="both"/>
        <w:rPr>
          <w:rFonts w:ascii="Arial" w:hAnsi="Arial" w:cs="Arial"/>
          <w:sz w:val="24"/>
          <w:szCs w:val="24"/>
        </w:rPr>
      </w:pPr>
      <w:r w:rsidRPr="00F0406A">
        <w:rPr>
          <w:rFonts w:ascii="Arial" w:hAnsi="Arial" w:cs="Arial"/>
          <w:sz w:val="24"/>
          <w:szCs w:val="24"/>
        </w:rPr>
        <w:t>„pokrycie kosztu holowania na odległość do 150 km do najbliższego warsztatu, siedziby ubezpieczającego, ubezpieczonego lub użytkownika zgodnie z jego wyborem – nie stosuje się warunku minimalnej odległości miejsca zdarzenia od siedziby/ miejsca zamieszkania ubezpieczającego, ubezpieczonego lub użytkownika”</w:t>
      </w:r>
    </w:p>
    <w:p w:rsidR="00BB46C6" w:rsidRPr="00F0406A" w:rsidRDefault="00BB46C6" w:rsidP="00FC6EF1">
      <w:pPr>
        <w:pStyle w:val="Akapitzlist1"/>
        <w:spacing w:after="0" w:line="240" w:lineRule="auto"/>
        <w:ind w:left="284" w:hanging="284"/>
        <w:jc w:val="both"/>
        <w:rPr>
          <w:rFonts w:ascii="Arial" w:hAnsi="Arial" w:cs="Arial"/>
          <w:sz w:val="24"/>
          <w:szCs w:val="24"/>
        </w:rPr>
      </w:pPr>
    </w:p>
    <w:p w:rsidR="00BB46C6" w:rsidRPr="00F0406A" w:rsidRDefault="00BB46C6" w:rsidP="00FC6EF1">
      <w:pPr>
        <w:tabs>
          <w:tab w:val="left" w:pos="7740"/>
        </w:tabs>
        <w:ind w:left="284" w:hanging="284"/>
        <w:jc w:val="both"/>
        <w:rPr>
          <w:rFonts w:ascii="Arial" w:hAnsi="Arial" w:cs="Arial"/>
          <w:sz w:val="24"/>
          <w:szCs w:val="24"/>
        </w:rPr>
      </w:pPr>
      <w:r w:rsidRPr="00F0406A">
        <w:rPr>
          <w:rFonts w:ascii="Arial" w:hAnsi="Arial" w:cs="Arial"/>
          <w:b/>
          <w:sz w:val="24"/>
          <w:szCs w:val="24"/>
        </w:rPr>
        <w:t>Odpowiedź: Zamawiający nie dokonuje zmian w SIWZ.</w:t>
      </w:r>
    </w:p>
    <w:p w:rsidR="00BB46C6" w:rsidRPr="00F0406A" w:rsidRDefault="00BB46C6" w:rsidP="00FC6EF1">
      <w:pPr>
        <w:pStyle w:val="Akapitzlist1"/>
        <w:spacing w:after="0" w:line="240" w:lineRule="auto"/>
        <w:ind w:left="284" w:hanging="284"/>
        <w:jc w:val="both"/>
        <w:rPr>
          <w:rFonts w:ascii="Arial" w:hAnsi="Arial" w:cs="Arial"/>
          <w:sz w:val="24"/>
          <w:szCs w:val="24"/>
        </w:rPr>
      </w:pPr>
    </w:p>
    <w:p w:rsidR="00BB46C6" w:rsidRPr="00F0406A" w:rsidRDefault="00BB46C6" w:rsidP="00FC6EF1">
      <w:pPr>
        <w:pStyle w:val="Akapitzlist1"/>
        <w:spacing w:after="0" w:line="240" w:lineRule="auto"/>
        <w:ind w:left="284" w:hanging="284"/>
        <w:jc w:val="both"/>
        <w:rPr>
          <w:rFonts w:ascii="Arial" w:hAnsi="Arial" w:cs="Arial"/>
          <w:sz w:val="24"/>
          <w:szCs w:val="24"/>
        </w:rPr>
      </w:pPr>
    </w:p>
    <w:p w:rsidR="00BB46C6" w:rsidRPr="00F0406A" w:rsidRDefault="00BB46C6" w:rsidP="00FC6EF1">
      <w:pPr>
        <w:pStyle w:val="Akapitzlist1"/>
        <w:numPr>
          <w:ilvl w:val="0"/>
          <w:numId w:val="11"/>
        </w:numPr>
        <w:spacing w:after="0" w:line="240" w:lineRule="auto"/>
        <w:ind w:left="284" w:hanging="284"/>
        <w:jc w:val="both"/>
        <w:rPr>
          <w:rFonts w:ascii="Arial" w:hAnsi="Arial" w:cs="Arial"/>
          <w:sz w:val="24"/>
          <w:szCs w:val="24"/>
        </w:rPr>
      </w:pPr>
      <w:r w:rsidRPr="00F0406A">
        <w:rPr>
          <w:rFonts w:ascii="Arial" w:hAnsi="Arial" w:cs="Arial"/>
          <w:sz w:val="24"/>
          <w:szCs w:val="24"/>
        </w:rPr>
        <w:t>Zwracamy się z prośbą o modyfikację zapisu pkt 2.4.1.5 na</w:t>
      </w:r>
    </w:p>
    <w:p w:rsidR="00BB46C6" w:rsidRPr="00F0406A" w:rsidRDefault="00BB46C6" w:rsidP="00FC6EF1">
      <w:pPr>
        <w:pStyle w:val="Akapitzlist1"/>
        <w:spacing w:after="0" w:line="240" w:lineRule="auto"/>
        <w:ind w:left="284" w:hanging="284"/>
        <w:jc w:val="both"/>
        <w:rPr>
          <w:rFonts w:ascii="Arial" w:hAnsi="Arial" w:cs="Arial"/>
          <w:sz w:val="24"/>
          <w:szCs w:val="24"/>
        </w:rPr>
      </w:pPr>
      <w:r w:rsidRPr="00F0406A">
        <w:rPr>
          <w:rFonts w:ascii="Arial" w:hAnsi="Arial" w:cs="Arial"/>
          <w:sz w:val="24"/>
          <w:szCs w:val="24"/>
        </w:rPr>
        <w:t>„pokrycie kosztów noclegów i kontynuacji dalszej jazdy, w przypadku kradzieży pojazdu lub unieruchomienia pojazdu na okres dłuższy niż 12 godzin wskutek awarii lub wypadku zaistniałego w odległości ponad 150 km od miejsca siedziby ubezpieczającego, ubezpieczonego lub użytkownika”</w:t>
      </w:r>
    </w:p>
    <w:p w:rsidR="00BB46C6" w:rsidRPr="00F0406A" w:rsidRDefault="00BB46C6" w:rsidP="002049E6">
      <w:pPr>
        <w:spacing w:line="360" w:lineRule="auto"/>
        <w:ind w:left="5664"/>
        <w:jc w:val="both"/>
        <w:rPr>
          <w:rFonts w:ascii="Arial" w:hAnsi="Arial" w:cs="Arial"/>
          <w:sz w:val="24"/>
          <w:szCs w:val="24"/>
        </w:rPr>
      </w:pPr>
    </w:p>
    <w:p w:rsidR="00BB46C6" w:rsidRPr="00F0406A" w:rsidRDefault="00BB46C6" w:rsidP="007A02B3">
      <w:pPr>
        <w:tabs>
          <w:tab w:val="left" w:pos="7740"/>
        </w:tabs>
        <w:jc w:val="both"/>
        <w:rPr>
          <w:rFonts w:ascii="Arial" w:hAnsi="Arial" w:cs="Arial"/>
          <w:sz w:val="24"/>
          <w:szCs w:val="24"/>
        </w:rPr>
      </w:pPr>
      <w:r w:rsidRPr="00F0406A">
        <w:rPr>
          <w:rFonts w:ascii="Arial" w:hAnsi="Arial" w:cs="Arial"/>
          <w:b/>
          <w:sz w:val="24"/>
          <w:szCs w:val="24"/>
        </w:rPr>
        <w:t>Odpowiedź: Zamawiający nie dokonuje zmian w SIWZ.</w:t>
      </w:r>
    </w:p>
    <w:p w:rsidR="00BB46C6" w:rsidRDefault="00BB46C6" w:rsidP="008510EE">
      <w:pPr>
        <w:spacing w:after="0" w:line="240" w:lineRule="auto"/>
        <w:ind w:left="4956"/>
        <w:jc w:val="center"/>
        <w:rPr>
          <w:rFonts w:ascii="Arial" w:hAnsi="Arial" w:cs="Arial"/>
          <w:sz w:val="24"/>
          <w:szCs w:val="24"/>
        </w:rPr>
      </w:pPr>
    </w:p>
    <w:p w:rsidR="00BB46C6" w:rsidRDefault="00BB46C6" w:rsidP="008510EE">
      <w:pPr>
        <w:spacing w:after="0" w:line="240" w:lineRule="auto"/>
        <w:ind w:left="4956"/>
        <w:jc w:val="center"/>
        <w:rPr>
          <w:rFonts w:ascii="Arial" w:hAnsi="Arial" w:cs="Arial"/>
          <w:sz w:val="24"/>
          <w:szCs w:val="24"/>
        </w:rPr>
      </w:pPr>
    </w:p>
    <w:p w:rsidR="00BB46C6" w:rsidRDefault="00BB46C6" w:rsidP="008510EE">
      <w:pPr>
        <w:spacing w:after="0" w:line="240" w:lineRule="auto"/>
        <w:ind w:left="4956"/>
        <w:jc w:val="center"/>
        <w:rPr>
          <w:rFonts w:ascii="Arial" w:hAnsi="Arial" w:cs="Arial"/>
          <w:sz w:val="24"/>
          <w:szCs w:val="24"/>
        </w:rPr>
      </w:pPr>
    </w:p>
    <w:p w:rsidR="00BB46C6" w:rsidRDefault="00BB46C6" w:rsidP="008510EE">
      <w:pPr>
        <w:spacing w:after="0" w:line="240" w:lineRule="auto"/>
        <w:ind w:left="4956"/>
        <w:jc w:val="center"/>
        <w:rPr>
          <w:rFonts w:ascii="Arial" w:hAnsi="Arial" w:cs="Arial"/>
          <w:sz w:val="24"/>
          <w:szCs w:val="24"/>
        </w:rPr>
      </w:pPr>
      <w:r>
        <w:rPr>
          <w:rFonts w:ascii="Arial" w:hAnsi="Arial" w:cs="Arial"/>
          <w:sz w:val="24"/>
          <w:szCs w:val="24"/>
        </w:rPr>
        <w:t>Z upoważnienia Burmistrza</w:t>
      </w:r>
    </w:p>
    <w:p w:rsidR="00BB46C6" w:rsidRDefault="00BB46C6" w:rsidP="008510EE">
      <w:pPr>
        <w:spacing w:after="0" w:line="240" w:lineRule="auto"/>
        <w:ind w:left="4956"/>
        <w:jc w:val="center"/>
        <w:rPr>
          <w:rFonts w:ascii="Arial" w:hAnsi="Arial" w:cs="Arial"/>
          <w:sz w:val="24"/>
          <w:szCs w:val="24"/>
        </w:rPr>
      </w:pPr>
      <w:r>
        <w:rPr>
          <w:rFonts w:ascii="Arial" w:hAnsi="Arial" w:cs="Arial"/>
          <w:sz w:val="24"/>
          <w:szCs w:val="24"/>
        </w:rPr>
        <w:t>Zastępca Burmistrza Miasta Lubawka</w:t>
      </w:r>
    </w:p>
    <w:p w:rsidR="00BB46C6" w:rsidRPr="00F0406A" w:rsidRDefault="00BB46C6" w:rsidP="008510EE">
      <w:pPr>
        <w:ind w:left="4248" w:firstLine="708"/>
        <w:jc w:val="center"/>
        <w:rPr>
          <w:rFonts w:ascii="Arial" w:hAnsi="Arial" w:cs="Arial"/>
          <w:sz w:val="24"/>
          <w:szCs w:val="24"/>
        </w:rPr>
      </w:pPr>
      <w:r>
        <w:rPr>
          <w:rFonts w:ascii="Arial" w:hAnsi="Arial" w:cs="Arial"/>
          <w:sz w:val="24"/>
          <w:szCs w:val="24"/>
        </w:rPr>
        <w:t>/-/ Wiesław Osiński</w:t>
      </w:r>
    </w:p>
    <w:sectPr w:rsidR="00BB46C6" w:rsidRPr="00F0406A" w:rsidSect="00400EB6">
      <w:footerReference w:type="even" r:id="rId8"/>
      <w:footerReference w:type="default" r:id="rId9"/>
      <w:pgSz w:w="11906" w:h="16838"/>
      <w:pgMar w:top="1417" w:right="1417" w:bottom="141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6C6" w:rsidRDefault="00BB46C6" w:rsidP="003A7926">
      <w:pPr>
        <w:spacing w:after="0" w:line="240" w:lineRule="auto"/>
      </w:pPr>
      <w:r>
        <w:separator/>
      </w:r>
    </w:p>
  </w:endnote>
  <w:endnote w:type="continuationSeparator" w:id="0">
    <w:p w:rsidR="00BB46C6" w:rsidRDefault="00BB46C6" w:rsidP="003A79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Narrow">
    <w:panose1 w:val="020B0506020202030204"/>
    <w:charset w:val="EE"/>
    <w:family w:val="swiss"/>
    <w:pitch w:val="variable"/>
    <w:sig w:usb0="00000287" w:usb1="000008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Segoe UI">
    <w:panose1 w:val="00000000000000000000"/>
    <w:charset w:val="EE"/>
    <w:family w:val="swiss"/>
    <w:notTrueType/>
    <w:pitch w:val="variable"/>
    <w:sig w:usb0="00000007" w:usb1="00000000" w:usb2="00000000" w:usb3="00000000" w:csb0="00000003"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C6" w:rsidRDefault="00BB46C6" w:rsidP="00D64A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B46C6" w:rsidRDefault="00BB46C6" w:rsidP="00F040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C6" w:rsidRDefault="00BB46C6" w:rsidP="00D64A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B46C6" w:rsidRDefault="00BB46C6" w:rsidP="00F040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6C6" w:rsidRDefault="00BB46C6" w:rsidP="003A7926">
      <w:pPr>
        <w:spacing w:after="0" w:line="240" w:lineRule="auto"/>
      </w:pPr>
      <w:r>
        <w:separator/>
      </w:r>
    </w:p>
  </w:footnote>
  <w:footnote w:type="continuationSeparator" w:id="0">
    <w:p w:rsidR="00BB46C6" w:rsidRDefault="00BB46C6" w:rsidP="003A79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2541"/>
    <w:multiLevelType w:val="hybridMultilevel"/>
    <w:tmpl w:val="EA5C8452"/>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
    <w:nsid w:val="09942D4E"/>
    <w:multiLevelType w:val="hybridMultilevel"/>
    <w:tmpl w:val="191EDDBC"/>
    <w:lvl w:ilvl="0" w:tplc="C518DBDE">
      <w:start w:val="1"/>
      <w:numFmt w:val="decimal"/>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29711308"/>
    <w:multiLevelType w:val="hybridMultilevel"/>
    <w:tmpl w:val="8D50C170"/>
    <w:lvl w:ilvl="0" w:tplc="391657FE">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2AD31E98"/>
    <w:multiLevelType w:val="hybridMultilevel"/>
    <w:tmpl w:val="898C2C8C"/>
    <w:lvl w:ilvl="0" w:tplc="0415000F">
      <w:start w:val="1"/>
      <w:numFmt w:val="decimal"/>
      <w:lvlText w:val="%1."/>
      <w:lvlJc w:val="left"/>
      <w:pPr>
        <w:tabs>
          <w:tab w:val="num" w:pos="1495"/>
        </w:tabs>
        <w:ind w:left="1495"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AFA710A"/>
    <w:multiLevelType w:val="hybridMultilevel"/>
    <w:tmpl w:val="3D02FC72"/>
    <w:lvl w:ilvl="0" w:tplc="B2D42216">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34C53379"/>
    <w:multiLevelType w:val="hybridMultilevel"/>
    <w:tmpl w:val="107CABCA"/>
    <w:lvl w:ilvl="0" w:tplc="D8724138">
      <w:start w:val="1"/>
      <w:numFmt w:val="lowerLetter"/>
      <w:lvlText w:val="%1)"/>
      <w:lvlJc w:val="left"/>
      <w:pPr>
        <w:tabs>
          <w:tab w:val="num" w:pos="1440"/>
        </w:tabs>
        <w:ind w:left="1440" w:hanging="360"/>
      </w:pPr>
      <w:rPr>
        <w:rFonts w:cs="Times New Roman" w:hint="default"/>
      </w:rPr>
    </w:lvl>
    <w:lvl w:ilvl="1" w:tplc="EC7CF94A">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3F9B5D53"/>
    <w:multiLevelType w:val="hybridMultilevel"/>
    <w:tmpl w:val="582E3A02"/>
    <w:lvl w:ilvl="0" w:tplc="451E0F4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41E81972"/>
    <w:multiLevelType w:val="hybridMultilevel"/>
    <w:tmpl w:val="B900A89E"/>
    <w:lvl w:ilvl="0" w:tplc="04150017">
      <w:start w:val="1"/>
      <w:numFmt w:val="lowerLetter"/>
      <w:lvlText w:val="%1)"/>
      <w:lvlJc w:val="left"/>
      <w:pPr>
        <w:tabs>
          <w:tab w:val="num" w:pos="720"/>
        </w:tabs>
        <w:ind w:left="720" w:hanging="360"/>
      </w:pPr>
      <w:rPr>
        <w:rFonts w:cs="Times New Roman" w:hint="default"/>
      </w:rPr>
    </w:lvl>
    <w:lvl w:ilvl="1" w:tplc="640EDFB2">
      <w:start w:val="1"/>
      <w:numFmt w:val="bullet"/>
      <w:lvlText w:val="-"/>
      <w:lvlJc w:val="left"/>
      <w:pPr>
        <w:tabs>
          <w:tab w:val="num" w:pos="1440"/>
        </w:tabs>
        <w:ind w:left="1440" w:hanging="360"/>
      </w:pPr>
      <w:rPr>
        <w:rFonts w:ascii="Times New Roman" w:eastAsia="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426C76DC"/>
    <w:multiLevelType w:val="hybridMultilevel"/>
    <w:tmpl w:val="10A879EA"/>
    <w:lvl w:ilvl="0" w:tplc="04150001">
      <w:start w:val="1"/>
      <w:numFmt w:val="bullet"/>
      <w:lvlText w:val=""/>
      <w:lvlJc w:val="left"/>
      <w:pPr>
        <w:tabs>
          <w:tab w:val="num" w:pos="770"/>
        </w:tabs>
        <w:ind w:left="770" w:hanging="360"/>
      </w:pPr>
      <w:rPr>
        <w:rFonts w:ascii="Symbol" w:hAnsi="Symbol" w:hint="default"/>
      </w:rPr>
    </w:lvl>
    <w:lvl w:ilvl="1" w:tplc="04150003">
      <w:start w:val="1"/>
      <w:numFmt w:val="bullet"/>
      <w:lvlText w:val="o"/>
      <w:lvlJc w:val="left"/>
      <w:pPr>
        <w:tabs>
          <w:tab w:val="num" w:pos="1490"/>
        </w:tabs>
        <w:ind w:left="1490" w:hanging="360"/>
      </w:pPr>
      <w:rPr>
        <w:rFonts w:ascii="Courier New" w:hAnsi="Courier New" w:hint="default"/>
      </w:rPr>
    </w:lvl>
    <w:lvl w:ilvl="2" w:tplc="04150005">
      <w:start w:val="1"/>
      <w:numFmt w:val="bullet"/>
      <w:lvlText w:val=""/>
      <w:lvlJc w:val="left"/>
      <w:pPr>
        <w:tabs>
          <w:tab w:val="num" w:pos="2210"/>
        </w:tabs>
        <w:ind w:left="2210" w:hanging="360"/>
      </w:pPr>
      <w:rPr>
        <w:rFonts w:ascii="Wingdings" w:hAnsi="Wingdings" w:hint="default"/>
      </w:rPr>
    </w:lvl>
    <w:lvl w:ilvl="3" w:tplc="04150001">
      <w:start w:val="1"/>
      <w:numFmt w:val="bullet"/>
      <w:lvlText w:val=""/>
      <w:lvlJc w:val="left"/>
      <w:pPr>
        <w:tabs>
          <w:tab w:val="num" w:pos="2930"/>
        </w:tabs>
        <w:ind w:left="2930" w:hanging="360"/>
      </w:pPr>
      <w:rPr>
        <w:rFonts w:ascii="Symbol" w:hAnsi="Symbol" w:hint="default"/>
      </w:rPr>
    </w:lvl>
    <w:lvl w:ilvl="4" w:tplc="04150003">
      <w:start w:val="1"/>
      <w:numFmt w:val="bullet"/>
      <w:lvlText w:val="o"/>
      <w:lvlJc w:val="left"/>
      <w:pPr>
        <w:tabs>
          <w:tab w:val="num" w:pos="3650"/>
        </w:tabs>
        <w:ind w:left="3650" w:hanging="360"/>
      </w:pPr>
      <w:rPr>
        <w:rFonts w:ascii="Courier New" w:hAnsi="Courier New" w:hint="default"/>
      </w:rPr>
    </w:lvl>
    <w:lvl w:ilvl="5" w:tplc="04150005">
      <w:start w:val="1"/>
      <w:numFmt w:val="bullet"/>
      <w:lvlText w:val=""/>
      <w:lvlJc w:val="left"/>
      <w:pPr>
        <w:tabs>
          <w:tab w:val="num" w:pos="4370"/>
        </w:tabs>
        <w:ind w:left="4370" w:hanging="360"/>
      </w:pPr>
      <w:rPr>
        <w:rFonts w:ascii="Wingdings" w:hAnsi="Wingdings" w:hint="default"/>
      </w:rPr>
    </w:lvl>
    <w:lvl w:ilvl="6" w:tplc="04150001">
      <w:start w:val="1"/>
      <w:numFmt w:val="bullet"/>
      <w:lvlText w:val=""/>
      <w:lvlJc w:val="left"/>
      <w:pPr>
        <w:tabs>
          <w:tab w:val="num" w:pos="5090"/>
        </w:tabs>
        <w:ind w:left="5090" w:hanging="360"/>
      </w:pPr>
      <w:rPr>
        <w:rFonts w:ascii="Symbol" w:hAnsi="Symbol" w:hint="default"/>
      </w:rPr>
    </w:lvl>
    <w:lvl w:ilvl="7" w:tplc="04150003">
      <w:start w:val="1"/>
      <w:numFmt w:val="bullet"/>
      <w:lvlText w:val="o"/>
      <w:lvlJc w:val="left"/>
      <w:pPr>
        <w:tabs>
          <w:tab w:val="num" w:pos="5810"/>
        </w:tabs>
        <w:ind w:left="5810" w:hanging="360"/>
      </w:pPr>
      <w:rPr>
        <w:rFonts w:ascii="Courier New" w:hAnsi="Courier New" w:hint="default"/>
      </w:rPr>
    </w:lvl>
    <w:lvl w:ilvl="8" w:tplc="04150005">
      <w:start w:val="1"/>
      <w:numFmt w:val="bullet"/>
      <w:lvlText w:val=""/>
      <w:lvlJc w:val="left"/>
      <w:pPr>
        <w:tabs>
          <w:tab w:val="num" w:pos="6530"/>
        </w:tabs>
        <w:ind w:left="6530" w:hanging="360"/>
      </w:pPr>
      <w:rPr>
        <w:rFonts w:ascii="Wingdings" w:hAnsi="Wingdings" w:hint="default"/>
      </w:rPr>
    </w:lvl>
  </w:abstractNum>
  <w:abstractNum w:abstractNumId="9">
    <w:nsid w:val="50DB20F1"/>
    <w:multiLevelType w:val="hybridMultilevel"/>
    <w:tmpl w:val="C1D80B0C"/>
    <w:lvl w:ilvl="0" w:tplc="09A69CF0">
      <w:start w:val="1"/>
      <w:numFmt w:val="lowerLetter"/>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510503E2"/>
    <w:multiLevelType w:val="multilevel"/>
    <w:tmpl w:val="568CB99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ascii="Garamond" w:hAnsi="Garamond" w:cs="Times New Roman" w:hint="default"/>
        <w:b/>
        <w:sz w:val="24"/>
        <w:szCs w:val="24"/>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59281273"/>
    <w:multiLevelType w:val="hybridMultilevel"/>
    <w:tmpl w:val="08B0BB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091"/>
        </w:tabs>
        <w:ind w:left="1091" w:hanging="360"/>
      </w:pPr>
      <w:rPr>
        <w:rFonts w:ascii="Courier New" w:hAnsi="Courier New" w:hint="default"/>
      </w:rPr>
    </w:lvl>
    <w:lvl w:ilvl="2" w:tplc="FFFFFFFF" w:tentative="1">
      <w:start w:val="1"/>
      <w:numFmt w:val="bullet"/>
      <w:lvlText w:val=""/>
      <w:lvlJc w:val="left"/>
      <w:pPr>
        <w:tabs>
          <w:tab w:val="num" w:pos="1811"/>
        </w:tabs>
        <w:ind w:left="1811" w:hanging="360"/>
      </w:pPr>
      <w:rPr>
        <w:rFonts w:ascii="Wingdings" w:hAnsi="Wingdings" w:hint="default"/>
      </w:rPr>
    </w:lvl>
    <w:lvl w:ilvl="3" w:tplc="FFFFFFFF" w:tentative="1">
      <w:start w:val="1"/>
      <w:numFmt w:val="bullet"/>
      <w:lvlText w:val=""/>
      <w:lvlJc w:val="left"/>
      <w:pPr>
        <w:tabs>
          <w:tab w:val="num" w:pos="2531"/>
        </w:tabs>
        <w:ind w:left="2531" w:hanging="360"/>
      </w:pPr>
      <w:rPr>
        <w:rFonts w:ascii="Symbol" w:hAnsi="Symbol" w:hint="default"/>
      </w:rPr>
    </w:lvl>
    <w:lvl w:ilvl="4" w:tplc="FFFFFFFF" w:tentative="1">
      <w:start w:val="1"/>
      <w:numFmt w:val="bullet"/>
      <w:lvlText w:val="o"/>
      <w:lvlJc w:val="left"/>
      <w:pPr>
        <w:tabs>
          <w:tab w:val="num" w:pos="3251"/>
        </w:tabs>
        <w:ind w:left="3251" w:hanging="360"/>
      </w:pPr>
      <w:rPr>
        <w:rFonts w:ascii="Courier New" w:hAnsi="Courier New" w:hint="default"/>
      </w:rPr>
    </w:lvl>
    <w:lvl w:ilvl="5" w:tplc="FFFFFFFF" w:tentative="1">
      <w:start w:val="1"/>
      <w:numFmt w:val="bullet"/>
      <w:lvlText w:val=""/>
      <w:lvlJc w:val="left"/>
      <w:pPr>
        <w:tabs>
          <w:tab w:val="num" w:pos="3971"/>
        </w:tabs>
        <w:ind w:left="3971" w:hanging="360"/>
      </w:pPr>
      <w:rPr>
        <w:rFonts w:ascii="Wingdings" w:hAnsi="Wingdings" w:hint="default"/>
      </w:rPr>
    </w:lvl>
    <w:lvl w:ilvl="6" w:tplc="FFFFFFFF" w:tentative="1">
      <w:start w:val="1"/>
      <w:numFmt w:val="bullet"/>
      <w:lvlText w:val=""/>
      <w:lvlJc w:val="left"/>
      <w:pPr>
        <w:tabs>
          <w:tab w:val="num" w:pos="4691"/>
        </w:tabs>
        <w:ind w:left="4691" w:hanging="360"/>
      </w:pPr>
      <w:rPr>
        <w:rFonts w:ascii="Symbol" w:hAnsi="Symbol" w:hint="default"/>
      </w:rPr>
    </w:lvl>
    <w:lvl w:ilvl="7" w:tplc="FFFFFFFF" w:tentative="1">
      <w:start w:val="1"/>
      <w:numFmt w:val="bullet"/>
      <w:lvlText w:val="o"/>
      <w:lvlJc w:val="left"/>
      <w:pPr>
        <w:tabs>
          <w:tab w:val="num" w:pos="5411"/>
        </w:tabs>
        <w:ind w:left="5411" w:hanging="360"/>
      </w:pPr>
      <w:rPr>
        <w:rFonts w:ascii="Courier New" w:hAnsi="Courier New" w:hint="default"/>
      </w:rPr>
    </w:lvl>
    <w:lvl w:ilvl="8" w:tplc="FFFFFFFF" w:tentative="1">
      <w:start w:val="1"/>
      <w:numFmt w:val="bullet"/>
      <w:lvlText w:val=""/>
      <w:lvlJc w:val="left"/>
      <w:pPr>
        <w:tabs>
          <w:tab w:val="num" w:pos="6131"/>
        </w:tabs>
        <w:ind w:left="6131" w:hanging="360"/>
      </w:pPr>
      <w:rPr>
        <w:rFonts w:ascii="Wingdings" w:hAnsi="Wingdings" w:hint="default"/>
      </w:rPr>
    </w:lvl>
  </w:abstractNum>
  <w:abstractNum w:abstractNumId="12">
    <w:nsid w:val="5C574661"/>
    <w:multiLevelType w:val="hybridMultilevel"/>
    <w:tmpl w:val="C6E60E1A"/>
    <w:lvl w:ilvl="0" w:tplc="04150017">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5C9F09DE"/>
    <w:multiLevelType w:val="hybridMultilevel"/>
    <w:tmpl w:val="5B703A64"/>
    <w:lvl w:ilvl="0" w:tplc="A28C4770">
      <w:start w:val="1"/>
      <w:numFmt w:val="decimal"/>
      <w:lvlText w:val="%1."/>
      <w:lvlJc w:val="left"/>
      <w:pPr>
        <w:ind w:left="2203"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5DF53D23"/>
    <w:multiLevelType w:val="hybridMultilevel"/>
    <w:tmpl w:val="582E3A02"/>
    <w:lvl w:ilvl="0" w:tplc="451E0F4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68986EB4"/>
    <w:multiLevelType w:val="hybridMultilevel"/>
    <w:tmpl w:val="B3F44F44"/>
    <w:lvl w:ilvl="0" w:tplc="7124116A">
      <w:start w:val="1"/>
      <w:numFmt w:val="lowerLetter"/>
      <w:lvlText w:val="%1)"/>
      <w:lvlJc w:val="left"/>
      <w:pPr>
        <w:tabs>
          <w:tab w:val="num" w:pos="1080"/>
        </w:tabs>
        <w:ind w:left="1080" w:hanging="360"/>
      </w:pPr>
      <w:rPr>
        <w:rFonts w:cs="Times New Roman"/>
        <w:sz w:val="24"/>
        <w:szCs w:val="24"/>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6">
    <w:nsid w:val="698E3A9A"/>
    <w:multiLevelType w:val="hybridMultilevel"/>
    <w:tmpl w:val="057CB408"/>
    <w:lvl w:ilvl="0" w:tplc="D4380DB4">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727F3DB8"/>
    <w:multiLevelType w:val="hybridMultilevel"/>
    <w:tmpl w:val="6C8A8A40"/>
    <w:lvl w:ilvl="0" w:tplc="4BC68304">
      <w:start w:val="1"/>
      <w:numFmt w:val="lowerLetter"/>
      <w:lvlText w:val="%1)"/>
      <w:lvlJc w:val="left"/>
      <w:pPr>
        <w:tabs>
          <w:tab w:val="num" w:pos="720"/>
        </w:tabs>
        <w:ind w:left="720" w:hanging="360"/>
      </w:pPr>
      <w:rPr>
        <w:rFonts w:cs="Times New Roman"/>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50C21FC"/>
    <w:multiLevelType w:val="hybridMultilevel"/>
    <w:tmpl w:val="637ABB96"/>
    <w:lvl w:ilvl="0" w:tplc="24AA17F2">
      <w:start w:val="1"/>
      <w:numFmt w:val="decimal"/>
      <w:lvlText w:val="%1."/>
      <w:lvlJc w:val="left"/>
      <w:pPr>
        <w:tabs>
          <w:tab w:val="num" w:pos="1495"/>
        </w:tabs>
        <w:ind w:left="1495"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769C0F8C"/>
    <w:multiLevelType w:val="hybridMultilevel"/>
    <w:tmpl w:val="4404B45E"/>
    <w:lvl w:ilvl="0" w:tplc="49908094">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nsid w:val="78413196"/>
    <w:multiLevelType w:val="hybridMultilevel"/>
    <w:tmpl w:val="F5DA36A0"/>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7"/>
  </w:num>
  <w:num w:numId="6">
    <w:abstractNumId w:val="1"/>
  </w:num>
  <w:num w:numId="7">
    <w:abstractNumId w:val="20"/>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0"/>
  </w:num>
  <w:num w:numId="19">
    <w:abstractNumId w:val="3"/>
  </w:num>
  <w:num w:numId="20">
    <w:abstractNumId w:val="18"/>
  </w:num>
  <w:num w:numId="21">
    <w:abstractNumId w:val="9"/>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3368"/>
    <w:rsid w:val="000068E9"/>
    <w:rsid w:val="00013A9A"/>
    <w:rsid w:val="00022A5F"/>
    <w:rsid w:val="000412C3"/>
    <w:rsid w:val="000D015C"/>
    <w:rsid w:val="001108DC"/>
    <w:rsid w:val="00123DCF"/>
    <w:rsid w:val="0013223D"/>
    <w:rsid w:val="001641A3"/>
    <w:rsid w:val="00190341"/>
    <w:rsid w:val="001C1318"/>
    <w:rsid w:val="001E3580"/>
    <w:rsid w:val="002025DD"/>
    <w:rsid w:val="002049E6"/>
    <w:rsid w:val="002306BD"/>
    <w:rsid w:val="00232CCA"/>
    <w:rsid w:val="002544B5"/>
    <w:rsid w:val="002729DD"/>
    <w:rsid w:val="00280B4B"/>
    <w:rsid w:val="002A102F"/>
    <w:rsid w:val="002C2E10"/>
    <w:rsid w:val="002D45E9"/>
    <w:rsid w:val="00305EDA"/>
    <w:rsid w:val="00332756"/>
    <w:rsid w:val="00344C9B"/>
    <w:rsid w:val="003A7926"/>
    <w:rsid w:val="003E64E3"/>
    <w:rsid w:val="00400EB6"/>
    <w:rsid w:val="00434A08"/>
    <w:rsid w:val="004A41F3"/>
    <w:rsid w:val="004A6D62"/>
    <w:rsid w:val="004E3368"/>
    <w:rsid w:val="004E7C25"/>
    <w:rsid w:val="004F0091"/>
    <w:rsid w:val="004F0BA0"/>
    <w:rsid w:val="004F30BE"/>
    <w:rsid w:val="00537CA9"/>
    <w:rsid w:val="0064131C"/>
    <w:rsid w:val="006606C8"/>
    <w:rsid w:val="00667610"/>
    <w:rsid w:val="0067048D"/>
    <w:rsid w:val="00736F55"/>
    <w:rsid w:val="00757AB7"/>
    <w:rsid w:val="007A02B3"/>
    <w:rsid w:val="007E6128"/>
    <w:rsid w:val="00831C60"/>
    <w:rsid w:val="00833DFE"/>
    <w:rsid w:val="008363D7"/>
    <w:rsid w:val="008476EC"/>
    <w:rsid w:val="008510EE"/>
    <w:rsid w:val="00876CB9"/>
    <w:rsid w:val="00895DB1"/>
    <w:rsid w:val="008A05E0"/>
    <w:rsid w:val="0091499C"/>
    <w:rsid w:val="009664FE"/>
    <w:rsid w:val="009677A0"/>
    <w:rsid w:val="00976661"/>
    <w:rsid w:val="00982066"/>
    <w:rsid w:val="00984ECD"/>
    <w:rsid w:val="009B7F79"/>
    <w:rsid w:val="009D2115"/>
    <w:rsid w:val="00A05A13"/>
    <w:rsid w:val="00A11DFD"/>
    <w:rsid w:val="00A518CE"/>
    <w:rsid w:val="00AB3632"/>
    <w:rsid w:val="00AD08A6"/>
    <w:rsid w:val="00B45438"/>
    <w:rsid w:val="00B61EDB"/>
    <w:rsid w:val="00BB46C6"/>
    <w:rsid w:val="00BD0301"/>
    <w:rsid w:val="00BD0A15"/>
    <w:rsid w:val="00C07E78"/>
    <w:rsid w:val="00C261E2"/>
    <w:rsid w:val="00C4333F"/>
    <w:rsid w:val="00C83E9E"/>
    <w:rsid w:val="00CA57BD"/>
    <w:rsid w:val="00CF6173"/>
    <w:rsid w:val="00D06EF0"/>
    <w:rsid w:val="00D40E72"/>
    <w:rsid w:val="00D523BB"/>
    <w:rsid w:val="00D557E2"/>
    <w:rsid w:val="00D611C3"/>
    <w:rsid w:val="00D64A8E"/>
    <w:rsid w:val="00DB545D"/>
    <w:rsid w:val="00DD1AA2"/>
    <w:rsid w:val="00E27CBF"/>
    <w:rsid w:val="00E44066"/>
    <w:rsid w:val="00EB1DD8"/>
    <w:rsid w:val="00F0406A"/>
    <w:rsid w:val="00F20E83"/>
    <w:rsid w:val="00F211EF"/>
    <w:rsid w:val="00F2423F"/>
    <w:rsid w:val="00F60336"/>
    <w:rsid w:val="00F6146B"/>
    <w:rsid w:val="00FC6EF1"/>
    <w:rsid w:val="00FD5943"/>
    <w:rsid w:val="00FE229F"/>
    <w:rsid w:val="00FF4E95"/>
    <w:rsid w:val="00FF7AE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066"/>
    <w:pPr>
      <w:spacing w:after="200" w:line="276" w:lineRule="auto"/>
    </w:pPr>
    <w:rPr>
      <w:lang w:eastAsia="en-US"/>
    </w:rPr>
  </w:style>
  <w:style w:type="paragraph" w:styleId="Heading9">
    <w:name w:val="heading 9"/>
    <w:basedOn w:val="Normal"/>
    <w:next w:val="Normal"/>
    <w:link w:val="Heading9Char"/>
    <w:uiPriority w:val="99"/>
    <w:qFormat/>
    <w:rsid w:val="004E3368"/>
    <w:pPr>
      <w:keepNext/>
      <w:spacing w:after="0" w:line="360" w:lineRule="auto"/>
      <w:ind w:right="23"/>
      <w:jc w:val="both"/>
      <w:outlineLvl w:val="8"/>
    </w:pPr>
    <w:rPr>
      <w:rFonts w:ascii="Arial Narrow" w:eastAsia="Times New Roman" w:hAnsi="Arial Narrow"/>
      <w:b/>
      <w:bCs/>
      <w:szCs w:val="24"/>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4E3368"/>
    <w:rPr>
      <w:rFonts w:ascii="Arial Narrow" w:hAnsi="Arial Narrow" w:cs="Times New Roman"/>
      <w:b/>
      <w:bCs/>
      <w:sz w:val="24"/>
      <w:szCs w:val="24"/>
      <w:lang w:eastAsia="pl-PL"/>
    </w:rPr>
  </w:style>
  <w:style w:type="paragraph" w:styleId="BodyText">
    <w:name w:val="Body Text"/>
    <w:basedOn w:val="Normal"/>
    <w:link w:val="BodyTextChar"/>
    <w:uiPriority w:val="99"/>
    <w:rsid w:val="004E3368"/>
    <w:pPr>
      <w:spacing w:after="120" w:line="240" w:lineRule="auto"/>
    </w:pPr>
    <w:rPr>
      <w:rFonts w:ascii="Times New Roman" w:eastAsia="Times New Roman" w:hAnsi="Times New Roman"/>
      <w:sz w:val="24"/>
      <w:szCs w:val="24"/>
      <w:lang w:eastAsia="pl-PL"/>
    </w:rPr>
  </w:style>
  <w:style w:type="character" w:customStyle="1" w:styleId="BodyTextChar">
    <w:name w:val="Body Text Char"/>
    <w:basedOn w:val="DefaultParagraphFont"/>
    <w:link w:val="BodyText"/>
    <w:uiPriority w:val="99"/>
    <w:locked/>
    <w:rsid w:val="004E3368"/>
    <w:rPr>
      <w:rFonts w:ascii="Times New Roman" w:hAnsi="Times New Roman" w:cs="Times New Roman"/>
      <w:sz w:val="24"/>
      <w:szCs w:val="24"/>
      <w:lang w:eastAsia="pl-PL"/>
    </w:rPr>
  </w:style>
  <w:style w:type="paragraph" w:styleId="ListParagraph">
    <w:name w:val="List Paragraph"/>
    <w:basedOn w:val="Normal"/>
    <w:uiPriority w:val="99"/>
    <w:qFormat/>
    <w:rsid w:val="004E3368"/>
    <w:pPr>
      <w:spacing w:after="0" w:line="240" w:lineRule="auto"/>
      <w:ind w:left="708"/>
    </w:pPr>
    <w:rPr>
      <w:rFonts w:ascii="Times New Roman" w:eastAsia="Times New Roman" w:hAnsi="Times New Roman"/>
      <w:sz w:val="24"/>
      <w:szCs w:val="24"/>
      <w:lang w:eastAsia="pl-PL"/>
    </w:rPr>
  </w:style>
  <w:style w:type="paragraph" w:customStyle="1" w:styleId="LucaCash">
    <w:name w:val="Luca&amp;Cash"/>
    <w:basedOn w:val="Normal"/>
    <w:uiPriority w:val="99"/>
    <w:rsid w:val="004E3368"/>
    <w:pPr>
      <w:spacing w:after="0" w:line="360" w:lineRule="auto"/>
    </w:pPr>
    <w:rPr>
      <w:rFonts w:ascii="Arial Narrow" w:eastAsia="Times New Roman" w:hAnsi="Arial Narrow"/>
      <w:sz w:val="24"/>
      <w:szCs w:val="20"/>
      <w:lang w:eastAsia="pl-PL"/>
    </w:rPr>
  </w:style>
  <w:style w:type="paragraph" w:customStyle="1" w:styleId="Default">
    <w:name w:val="Default"/>
    <w:uiPriority w:val="99"/>
    <w:rsid w:val="004E3368"/>
    <w:pPr>
      <w:autoSpaceDE w:val="0"/>
      <w:autoSpaceDN w:val="0"/>
      <w:adjustRightInd w:val="0"/>
    </w:pPr>
    <w:rPr>
      <w:rFonts w:ascii="Bookman Old Style" w:eastAsia="Times New Roman" w:hAnsi="Bookman Old Style" w:cs="Bookman Old Style"/>
      <w:color w:val="000000"/>
      <w:sz w:val="24"/>
      <w:szCs w:val="24"/>
    </w:rPr>
  </w:style>
  <w:style w:type="paragraph" w:styleId="Header">
    <w:name w:val="header"/>
    <w:basedOn w:val="Normal"/>
    <w:link w:val="HeaderChar"/>
    <w:uiPriority w:val="99"/>
    <w:semiHidden/>
    <w:rsid w:val="004E3368"/>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HeaderChar">
    <w:name w:val="Header Char"/>
    <w:basedOn w:val="DefaultParagraphFont"/>
    <w:link w:val="Header"/>
    <w:uiPriority w:val="99"/>
    <w:semiHidden/>
    <w:locked/>
    <w:rsid w:val="004E3368"/>
    <w:rPr>
      <w:rFonts w:ascii="Times New Roman" w:hAnsi="Times New Roman" w:cs="Times New Roman"/>
      <w:sz w:val="24"/>
      <w:szCs w:val="24"/>
      <w:lang w:eastAsia="pl-PL"/>
    </w:rPr>
  </w:style>
  <w:style w:type="paragraph" w:styleId="BodyText2">
    <w:name w:val="Body Text 2"/>
    <w:basedOn w:val="Normal"/>
    <w:link w:val="BodyText2Char"/>
    <w:uiPriority w:val="99"/>
    <w:rsid w:val="004E3368"/>
    <w:pPr>
      <w:spacing w:after="120" w:line="480" w:lineRule="auto"/>
    </w:pPr>
    <w:rPr>
      <w:rFonts w:ascii="Times New Roman" w:eastAsia="Times New Roman" w:hAnsi="Times New Roman"/>
      <w:sz w:val="24"/>
      <w:szCs w:val="24"/>
      <w:lang w:eastAsia="pl-PL"/>
    </w:rPr>
  </w:style>
  <w:style w:type="character" w:customStyle="1" w:styleId="BodyText2Char">
    <w:name w:val="Body Text 2 Char"/>
    <w:basedOn w:val="DefaultParagraphFont"/>
    <w:link w:val="BodyText2"/>
    <w:uiPriority w:val="99"/>
    <w:locked/>
    <w:rsid w:val="004E3368"/>
    <w:rPr>
      <w:rFonts w:ascii="Times New Roman" w:hAnsi="Times New Roman" w:cs="Times New Roman"/>
      <w:sz w:val="24"/>
      <w:szCs w:val="24"/>
      <w:lang w:eastAsia="pl-PL"/>
    </w:rPr>
  </w:style>
  <w:style w:type="paragraph" w:customStyle="1" w:styleId="Akapitzlist1">
    <w:name w:val="Akapit z listą1"/>
    <w:basedOn w:val="Normal"/>
    <w:uiPriority w:val="99"/>
    <w:rsid w:val="002049E6"/>
    <w:pPr>
      <w:ind w:left="720"/>
      <w:contextualSpacing/>
    </w:pPr>
    <w:rPr>
      <w:rFonts w:eastAsia="Times New Roman"/>
    </w:rPr>
  </w:style>
  <w:style w:type="paragraph" w:styleId="EndnoteText">
    <w:name w:val="endnote text"/>
    <w:basedOn w:val="Normal"/>
    <w:link w:val="EndnoteTextChar"/>
    <w:uiPriority w:val="99"/>
    <w:semiHidden/>
    <w:rsid w:val="003A7926"/>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3A7926"/>
    <w:rPr>
      <w:rFonts w:cs="Times New Roman"/>
      <w:sz w:val="20"/>
      <w:szCs w:val="20"/>
    </w:rPr>
  </w:style>
  <w:style w:type="character" w:styleId="EndnoteReference">
    <w:name w:val="endnote reference"/>
    <w:basedOn w:val="DefaultParagraphFont"/>
    <w:uiPriority w:val="99"/>
    <w:semiHidden/>
    <w:rsid w:val="003A7926"/>
    <w:rPr>
      <w:rFonts w:cs="Times New Roman"/>
      <w:vertAlign w:val="superscript"/>
    </w:rPr>
  </w:style>
  <w:style w:type="character" w:styleId="Strong">
    <w:name w:val="Strong"/>
    <w:basedOn w:val="DefaultParagraphFont"/>
    <w:uiPriority w:val="99"/>
    <w:qFormat/>
    <w:rsid w:val="00CA57BD"/>
    <w:rPr>
      <w:rFonts w:cs="Times New Roman"/>
      <w:b/>
      <w:bCs/>
    </w:rPr>
  </w:style>
  <w:style w:type="character" w:styleId="CommentReference">
    <w:name w:val="annotation reference"/>
    <w:basedOn w:val="DefaultParagraphFont"/>
    <w:uiPriority w:val="99"/>
    <w:semiHidden/>
    <w:rsid w:val="00667610"/>
    <w:rPr>
      <w:rFonts w:cs="Times New Roman"/>
      <w:sz w:val="16"/>
      <w:szCs w:val="16"/>
    </w:rPr>
  </w:style>
  <w:style w:type="paragraph" w:styleId="CommentText">
    <w:name w:val="annotation text"/>
    <w:basedOn w:val="Normal"/>
    <w:link w:val="CommentTextChar"/>
    <w:uiPriority w:val="99"/>
    <w:semiHidden/>
    <w:rsid w:val="0066761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67610"/>
    <w:rPr>
      <w:rFonts w:cs="Times New Roman"/>
      <w:sz w:val="20"/>
      <w:szCs w:val="20"/>
    </w:rPr>
  </w:style>
  <w:style w:type="paragraph" w:styleId="CommentSubject">
    <w:name w:val="annotation subject"/>
    <w:basedOn w:val="CommentText"/>
    <w:next w:val="CommentText"/>
    <w:link w:val="CommentSubjectChar"/>
    <w:uiPriority w:val="99"/>
    <w:semiHidden/>
    <w:rsid w:val="00667610"/>
    <w:rPr>
      <w:b/>
      <w:bCs/>
    </w:rPr>
  </w:style>
  <w:style w:type="character" w:customStyle="1" w:styleId="CommentSubjectChar">
    <w:name w:val="Comment Subject Char"/>
    <w:basedOn w:val="CommentTextChar"/>
    <w:link w:val="CommentSubject"/>
    <w:uiPriority w:val="99"/>
    <w:semiHidden/>
    <w:locked/>
    <w:rsid w:val="00667610"/>
    <w:rPr>
      <w:b/>
      <w:bCs/>
    </w:rPr>
  </w:style>
  <w:style w:type="paragraph" w:styleId="BalloonText">
    <w:name w:val="Balloon Text"/>
    <w:basedOn w:val="Normal"/>
    <w:link w:val="BalloonTextChar"/>
    <w:uiPriority w:val="99"/>
    <w:semiHidden/>
    <w:rsid w:val="00667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67610"/>
    <w:rPr>
      <w:rFonts w:ascii="Segoe UI" w:hAnsi="Segoe UI" w:cs="Segoe UI"/>
      <w:sz w:val="18"/>
      <w:szCs w:val="18"/>
    </w:rPr>
  </w:style>
  <w:style w:type="character" w:styleId="Hyperlink">
    <w:name w:val="Hyperlink"/>
    <w:basedOn w:val="DefaultParagraphFont"/>
    <w:uiPriority w:val="99"/>
    <w:rsid w:val="00F20E83"/>
    <w:rPr>
      <w:rFonts w:cs="Times New Roman"/>
      <w:color w:val="0000FF"/>
      <w:u w:val="single"/>
    </w:rPr>
  </w:style>
  <w:style w:type="paragraph" w:styleId="Footer">
    <w:name w:val="footer"/>
    <w:basedOn w:val="Normal"/>
    <w:link w:val="FooterChar"/>
    <w:uiPriority w:val="99"/>
    <w:rsid w:val="00F0406A"/>
    <w:pPr>
      <w:tabs>
        <w:tab w:val="center" w:pos="4536"/>
        <w:tab w:val="right" w:pos="9072"/>
      </w:tabs>
    </w:pPr>
  </w:style>
  <w:style w:type="character" w:customStyle="1" w:styleId="FooterChar">
    <w:name w:val="Footer Char"/>
    <w:basedOn w:val="DefaultParagraphFont"/>
    <w:link w:val="Footer"/>
    <w:uiPriority w:val="99"/>
    <w:semiHidden/>
    <w:locked/>
    <w:rsid w:val="001108DC"/>
    <w:rPr>
      <w:rFonts w:cs="Times New Roman"/>
      <w:lang w:eastAsia="en-US"/>
    </w:rPr>
  </w:style>
  <w:style w:type="character" w:styleId="PageNumber">
    <w:name w:val="page number"/>
    <w:basedOn w:val="DefaultParagraphFont"/>
    <w:uiPriority w:val="99"/>
    <w:rsid w:val="00F0406A"/>
    <w:rPr>
      <w:rFonts w:cs="Times New Roman"/>
    </w:rPr>
  </w:style>
</w:styles>
</file>

<file path=word/webSettings.xml><?xml version="1.0" encoding="utf-8"?>
<w:webSettings xmlns:r="http://schemas.openxmlformats.org/officeDocument/2006/relationships" xmlns:w="http://schemas.openxmlformats.org/wordprocessingml/2006/main">
  <w:divs>
    <w:div w:id="1252005198">
      <w:marLeft w:val="0"/>
      <w:marRight w:val="0"/>
      <w:marTop w:val="0"/>
      <w:marBottom w:val="0"/>
      <w:divBdr>
        <w:top w:val="none" w:sz="0" w:space="0" w:color="auto"/>
        <w:left w:val="none" w:sz="0" w:space="0" w:color="auto"/>
        <w:bottom w:val="none" w:sz="0" w:space="0" w:color="auto"/>
        <w:right w:val="none" w:sz="0" w:space="0" w:color="auto"/>
      </w:divBdr>
    </w:div>
    <w:div w:id="1252005199">
      <w:marLeft w:val="0"/>
      <w:marRight w:val="0"/>
      <w:marTop w:val="0"/>
      <w:marBottom w:val="0"/>
      <w:divBdr>
        <w:top w:val="none" w:sz="0" w:space="0" w:color="auto"/>
        <w:left w:val="none" w:sz="0" w:space="0" w:color="auto"/>
        <w:bottom w:val="none" w:sz="0" w:space="0" w:color="auto"/>
        <w:right w:val="none" w:sz="0" w:space="0" w:color="auto"/>
      </w:divBdr>
    </w:div>
    <w:div w:id="1252005200">
      <w:marLeft w:val="0"/>
      <w:marRight w:val="0"/>
      <w:marTop w:val="0"/>
      <w:marBottom w:val="0"/>
      <w:divBdr>
        <w:top w:val="none" w:sz="0" w:space="0" w:color="auto"/>
        <w:left w:val="none" w:sz="0" w:space="0" w:color="auto"/>
        <w:bottom w:val="none" w:sz="0" w:space="0" w:color="auto"/>
        <w:right w:val="none" w:sz="0" w:space="0" w:color="auto"/>
      </w:divBdr>
    </w:div>
    <w:div w:id="1252005201">
      <w:marLeft w:val="0"/>
      <w:marRight w:val="0"/>
      <w:marTop w:val="0"/>
      <w:marBottom w:val="0"/>
      <w:divBdr>
        <w:top w:val="none" w:sz="0" w:space="0" w:color="auto"/>
        <w:left w:val="none" w:sz="0" w:space="0" w:color="auto"/>
        <w:bottom w:val="none" w:sz="0" w:space="0" w:color="auto"/>
        <w:right w:val="none" w:sz="0" w:space="0" w:color="auto"/>
      </w:divBdr>
    </w:div>
    <w:div w:id="1252005202">
      <w:marLeft w:val="0"/>
      <w:marRight w:val="0"/>
      <w:marTop w:val="0"/>
      <w:marBottom w:val="0"/>
      <w:divBdr>
        <w:top w:val="none" w:sz="0" w:space="0" w:color="auto"/>
        <w:left w:val="none" w:sz="0" w:space="0" w:color="auto"/>
        <w:bottom w:val="none" w:sz="0" w:space="0" w:color="auto"/>
        <w:right w:val="none" w:sz="0" w:space="0" w:color="auto"/>
      </w:divBdr>
    </w:div>
    <w:div w:id="1252005203">
      <w:marLeft w:val="0"/>
      <w:marRight w:val="0"/>
      <w:marTop w:val="0"/>
      <w:marBottom w:val="0"/>
      <w:divBdr>
        <w:top w:val="none" w:sz="0" w:space="0" w:color="auto"/>
        <w:left w:val="none" w:sz="0" w:space="0" w:color="auto"/>
        <w:bottom w:val="none" w:sz="0" w:space="0" w:color="auto"/>
        <w:right w:val="none" w:sz="0" w:space="0" w:color="auto"/>
      </w:divBdr>
    </w:div>
    <w:div w:id="1252005204">
      <w:marLeft w:val="0"/>
      <w:marRight w:val="0"/>
      <w:marTop w:val="0"/>
      <w:marBottom w:val="0"/>
      <w:divBdr>
        <w:top w:val="none" w:sz="0" w:space="0" w:color="auto"/>
        <w:left w:val="none" w:sz="0" w:space="0" w:color="auto"/>
        <w:bottom w:val="none" w:sz="0" w:space="0" w:color="auto"/>
        <w:right w:val="none" w:sz="0" w:space="0" w:color="auto"/>
      </w:divBdr>
    </w:div>
    <w:div w:id="1252005205">
      <w:marLeft w:val="0"/>
      <w:marRight w:val="0"/>
      <w:marTop w:val="0"/>
      <w:marBottom w:val="0"/>
      <w:divBdr>
        <w:top w:val="none" w:sz="0" w:space="0" w:color="auto"/>
        <w:left w:val="none" w:sz="0" w:space="0" w:color="auto"/>
        <w:bottom w:val="none" w:sz="0" w:space="0" w:color="auto"/>
        <w:right w:val="none" w:sz="0" w:space="0" w:color="auto"/>
      </w:divBdr>
    </w:div>
    <w:div w:id="1252005206">
      <w:marLeft w:val="0"/>
      <w:marRight w:val="0"/>
      <w:marTop w:val="0"/>
      <w:marBottom w:val="0"/>
      <w:divBdr>
        <w:top w:val="none" w:sz="0" w:space="0" w:color="auto"/>
        <w:left w:val="none" w:sz="0" w:space="0" w:color="auto"/>
        <w:bottom w:val="none" w:sz="0" w:space="0" w:color="auto"/>
        <w:right w:val="none" w:sz="0" w:space="0" w:color="auto"/>
      </w:divBdr>
    </w:div>
    <w:div w:id="1252005207">
      <w:marLeft w:val="0"/>
      <w:marRight w:val="0"/>
      <w:marTop w:val="0"/>
      <w:marBottom w:val="0"/>
      <w:divBdr>
        <w:top w:val="none" w:sz="0" w:space="0" w:color="auto"/>
        <w:left w:val="none" w:sz="0" w:space="0" w:color="auto"/>
        <w:bottom w:val="none" w:sz="0" w:space="0" w:color="auto"/>
        <w:right w:val="none" w:sz="0" w:space="0" w:color="auto"/>
      </w:divBdr>
    </w:div>
    <w:div w:id="1252005208">
      <w:marLeft w:val="0"/>
      <w:marRight w:val="0"/>
      <w:marTop w:val="0"/>
      <w:marBottom w:val="0"/>
      <w:divBdr>
        <w:top w:val="none" w:sz="0" w:space="0" w:color="auto"/>
        <w:left w:val="none" w:sz="0" w:space="0" w:color="auto"/>
        <w:bottom w:val="none" w:sz="0" w:space="0" w:color="auto"/>
        <w:right w:val="none" w:sz="0" w:space="0" w:color="auto"/>
      </w:divBdr>
    </w:div>
    <w:div w:id="12520052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ziennikustaw.gov.pl/DU/2013/9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34</Pages>
  <Words>9784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Lubawka, 14</dc:title>
  <dc:subject/>
  <dc:creator>Inter Broker</dc:creator>
  <cp:keywords/>
  <dc:description/>
  <cp:lastModifiedBy>Szewczyk Paweł</cp:lastModifiedBy>
  <cp:revision>3</cp:revision>
  <dcterms:created xsi:type="dcterms:W3CDTF">2014-07-14T14:20:00Z</dcterms:created>
  <dcterms:modified xsi:type="dcterms:W3CDTF">2014-07-14T14:28:00Z</dcterms:modified>
</cp:coreProperties>
</file>