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F4" w:rsidRDefault="004B13D2" w:rsidP="00A77899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</w:rPr>
        <w:drawing>
          <wp:inline distT="0" distB="0" distL="0" distR="0">
            <wp:extent cx="6143625" cy="571500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99" w:rsidRPr="00A77899" w:rsidRDefault="00A77899" w:rsidP="00A77899">
      <w:pPr>
        <w:pStyle w:val="Nagwek"/>
        <w:spacing w:line="360" w:lineRule="auto"/>
        <w:rPr>
          <w:rFonts w:ascii="Arial" w:hAnsi="Arial" w:cs="Arial"/>
        </w:rPr>
      </w:pPr>
    </w:p>
    <w:p w:rsidR="00FD6A8A" w:rsidRPr="00FD6A8A" w:rsidRDefault="00430634" w:rsidP="00FD6A8A">
      <w:pPr>
        <w:pStyle w:val="Nagwek"/>
        <w:spacing w:line="360" w:lineRule="auto"/>
        <w:jc w:val="right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Załącznik nr 2</w:t>
      </w:r>
    </w:p>
    <w:p w:rsidR="00F2286E" w:rsidRPr="00F2286E" w:rsidRDefault="00F2286E" w:rsidP="00501DF4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0"/>
        </w:rPr>
      </w:pPr>
    </w:p>
    <w:p w:rsidR="00FD6A8A" w:rsidRPr="005C4762" w:rsidRDefault="00D777E1" w:rsidP="00501DF4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OPIS</w:t>
      </w:r>
      <w:r w:rsidR="00F2286E" w:rsidRPr="005C4762">
        <w:rPr>
          <w:rFonts w:ascii="Arial" w:hAnsi="Arial" w:cs="Arial"/>
          <w:b/>
          <w:i w:val="0"/>
          <w:sz w:val="22"/>
          <w:szCs w:val="22"/>
        </w:rPr>
        <w:t xml:space="preserve"> PRZEDMIOTU ZAMÓWIENIA</w:t>
      </w:r>
    </w:p>
    <w:p w:rsidR="00FD6A8A" w:rsidRPr="005C4762" w:rsidRDefault="00FD6A8A" w:rsidP="00FD6A8A">
      <w:pPr>
        <w:rPr>
          <w:rFonts w:ascii="Arial" w:hAnsi="Arial" w:cs="Arial"/>
          <w:sz w:val="22"/>
          <w:szCs w:val="22"/>
        </w:rPr>
      </w:pPr>
    </w:p>
    <w:p w:rsidR="00F2286E" w:rsidRPr="005C4762" w:rsidRDefault="005C4762" w:rsidP="005C4762">
      <w:pPr>
        <w:pStyle w:val="Akapitzlist"/>
        <w:numPr>
          <w:ilvl w:val="0"/>
          <w:numId w:val="44"/>
        </w:numPr>
        <w:rPr>
          <w:rFonts w:ascii="Arial" w:hAnsi="Arial" w:cs="Arial"/>
          <w:b/>
          <w:sz w:val="22"/>
          <w:szCs w:val="22"/>
        </w:rPr>
      </w:pPr>
      <w:r w:rsidRPr="005C4762">
        <w:rPr>
          <w:rFonts w:ascii="Arial" w:hAnsi="Arial" w:cs="Arial"/>
          <w:b/>
          <w:sz w:val="22"/>
          <w:szCs w:val="22"/>
        </w:rPr>
        <w:t>Tablice informacyjne</w:t>
      </w:r>
      <w:r w:rsidR="00C527A6">
        <w:rPr>
          <w:rFonts w:ascii="Arial" w:hAnsi="Arial" w:cs="Arial"/>
          <w:b/>
          <w:sz w:val="22"/>
          <w:szCs w:val="22"/>
        </w:rPr>
        <w:t xml:space="preserve"> na stelażu drewnianym</w:t>
      </w:r>
      <w:r w:rsidRPr="005C4762">
        <w:rPr>
          <w:rFonts w:ascii="Arial" w:hAnsi="Arial" w:cs="Arial"/>
          <w:b/>
          <w:sz w:val="22"/>
          <w:szCs w:val="22"/>
        </w:rPr>
        <w:t>:</w:t>
      </w:r>
    </w:p>
    <w:p w:rsidR="005C4762" w:rsidRPr="005C4762" w:rsidRDefault="005C4762" w:rsidP="005C4762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8D25B6" w:rsidRDefault="005C4762" w:rsidP="00C66C73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 w:rsidRPr="005C4762">
        <w:rPr>
          <w:rFonts w:ascii="Arial" w:hAnsi="Arial" w:cs="Arial"/>
          <w:sz w:val="22"/>
          <w:szCs w:val="22"/>
        </w:rPr>
        <w:t xml:space="preserve">Tablice informacyjne w dwóch wymiarach (100 x 150 cm i 100 x </w:t>
      </w:r>
      <w:r w:rsidR="00C527A6">
        <w:rPr>
          <w:rFonts w:ascii="Arial" w:hAnsi="Arial" w:cs="Arial"/>
          <w:sz w:val="22"/>
          <w:szCs w:val="22"/>
        </w:rPr>
        <w:t>75</w:t>
      </w:r>
      <w:r w:rsidRPr="005C4762">
        <w:rPr>
          <w:rFonts w:ascii="Arial" w:hAnsi="Arial" w:cs="Arial"/>
          <w:sz w:val="22"/>
          <w:szCs w:val="22"/>
        </w:rPr>
        <w:t xml:space="preserve"> cm)</w:t>
      </w:r>
      <w:r w:rsidR="00A419D0">
        <w:rPr>
          <w:rFonts w:ascii="Arial" w:hAnsi="Arial" w:cs="Arial"/>
          <w:sz w:val="22"/>
          <w:szCs w:val="22"/>
        </w:rPr>
        <w:t>,</w:t>
      </w:r>
      <w:r w:rsidRPr="005C4762">
        <w:rPr>
          <w:rFonts w:ascii="Arial" w:hAnsi="Arial" w:cs="Arial"/>
          <w:sz w:val="22"/>
          <w:szCs w:val="22"/>
        </w:rPr>
        <w:t xml:space="preserve"> </w:t>
      </w:r>
      <w:r w:rsidR="00A419D0">
        <w:rPr>
          <w:rFonts w:ascii="Arial" w:hAnsi="Arial" w:cs="Arial"/>
          <w:sz w:val="22"/>
          <w:szCs w:val="22"/>
        </w:rPr>
        <w:t>z aluminiowej płyty warstwowej (</w:t>
      </w:r>
      <w:r w:rsidRPr="005C4762">
        <w:rPr>
          <w:rFonts w:ascii="Arial" w:hAnsi="Arial" w:cs="Arial"/>
          <w:sz w:val="22"/>
          <w:szCs w:val="22"/>
        </w:rPr>
        <w:t>nadruki na tablicach pokryte laminatem UV</w:t>
      </w:r>
      <w:r w:rsidR="00A419D0">
        <w:rPr>
          <w:rFonts w:ascii="Arial" w:hAnsi="Arial" w:cs="Arial"/>
          <w:sz w:val="22"/>
          <w:szCs w:val="22"/>
        </w:rPr>
        <w:t>)</w:t>
      </w:r>
      <w:r w:rsidRPr="005C4762">
        <w:rPr>
          <w:rFonts w:ascii="Arial" w:hAnsi="Arial" w:cs="Arial"/>
          <w:sz w:val="22"/>
          <w:szCs w:val="22"/>
        </w:rPr>
        <w:t>.</w:t>
      </w:r>
      <w:r w:rsidR="00C66C73">
        <w:rPr>
          <w:rFonts w:ascii="Arial" w:hAnsi="Arial" w:cs="Arial"/>
          <w:sz w:val="22"/>
          <w:szCs w:val="22"/>
        </w:rPr>
        <w:t xml:space="preserve"> </w:t>
      </w:r>
      <w:r w:rsidRPr="005C4762">
        <w:rPr>
          <w:rFonts w:ascii="Arial" w:hAnsi="Arial" w:cs="Arial"/>
          <w:sz w:val="22"/>
          <w:szCs w:val="22"/>
        </w:rPr>
        <w:t>K</w:t>
      </w:r>
      <w:r w:rsidR="00143C6C">
        <w:rPr>
          <w:rFonts w:ascii="Arial" w:hAnsi="Arial" w:cs="Arial"/>
          <w:sz w:val="22"/>
          <w:szCs w:val="22"/>
        </w:rPr>
        <w:t>ażdą</w:t>
      </w:r>
      <w:r w:rsidRPr="005C4762">
        <w:rPr>
          <w:rFonts w:ascii="Arial" w:hAnsi="Arial" w:cs="Arial"/>
          <w:sz w:val="22"/>
          <w:szCs w:val="22"/>
        </w:rPr>
        <w:t xml:space="preserve"> z tablic</w:t>
      </w:r>
      <w:r w:rsidR="00601869">
        <w:rPr>
          <w:rFonts w:ascii="Arial" w:hAnsi="Arial" w:cs="Arial"/>
          <w:sz w:val="22"/>
          <w:szCs w:val="22"/>
        </w:rPr>
        <w:t xml:space="preserve"> informacyjnych </w:t>
      </w:r>
      <w:r w:rsidR="00A876C9">
        <w:rPr>
          <w:rFonts w:ascii="Arial" w:hAnsi="Arial" w:cs="Arial"/>
          <w:sz w:val="22"/>
          <w:szCs w:val="22"/>
        </w:rPr>
        <w:t>należy zamontować</w:t>
      </w:r>
      <w:r w:rsidRPr="005C4762">
        <w:rPr>
          <w:rFonts w:ascii="Arial" w:hAnsi="Arial" w:cs="Arial"/>
          <w:sz w:val="22"/>
          <w:szCs w:val="22"/>
        </w:rPr>
        <w:t xml:space="preserve"> na </w:t>
      </w:r>
      <w:r w:rsidR="00601869" w:rsidRPr="005C4762">
        <w:rPr>
          <w:rFonts w:ascii="Arial" w:hAnsi="Arial" w:cs="Arial"/>
          <w:sz w:val="22"/>
          <w:szCs w:val="22"/>
        </w:rPr>
        <w:t xml:space="preserve">odpowiadającym jej wielkością </w:t>
      </w:r>
      <w:r w:rsidRPr="005C4762">
        <w:rPr>
          <w:rFonts w:ascii="Arial" w:hAnsi="Arial" w:cs="Arial"/>
          <w:sz w:val="22"/>
          <w:szCs w:val="22"/>
        </w:rPr>
        <w:t>stelażu drewnianym</w:t>
      </w:r>
      <w:r>
        <w:rPr>
          <w:rFonts w:ascii="Arial" w:hAnsi="Arial" w:cs="Arial"/>
          <w:sz w:val="22"/>
          <w:szCs w:val="22"/>
        </w:rPr>
        <w:t>,</w:t>
      </w:r>
      <w:r w:rsidRPr="005C4762">
        <w:rPr>
          <w:rFonts w:ascii="Arial" w:hAnsi="Arial" w:cs="Arial"/>
          <w:sz w:val="22"/>
          <w:szCs w:val="22"/>
        </w:rPr>
        <w:t xml:space="preserve"> wykonanym z kantówek </w:t>
      </w:r>
      <w:r>
        <w:rPr>
          <w:rFonts w:ascii="Arial" w:hAnsi="Arial" w:cs="Arial"/>
          <w:sz w:val="22"/>
          <w:szCs w:val="22"/>
        </w:rPr>
        <w:t xml:space="preserve">drewnianych </w:t>
      </w:r>
      <w:r w:rsidR="002A181E">
        <w:rPr>
          <w:rFonts w:ascii="Arial" w:hAnsi="Arial" w:cs="Arial"/>
          <w:sz w:val="22"/>
          <w:szCs w:val="22"/>
        </w:rPr>
        <w:t xml:space="preserve">o wymiarach </w:t>
      </w:r>
      <w:r>
        <w:rPr>
          <w:rFonts w:ascii="Arial" w:hAnsi="Arial" w:cs="Arial"/>
          <w:sz w:val="22"/>
          <w:szCs w:val="22"/>
        </w:rPr>
        <w:t>10 x 10 cm lub 12 x 8 cm, pionowych i poprzecznych</w:t>
      </w:r>
      <w:r w:rsidR="00054105">
        <w:rPr>
          <w:rFonts w:ascii="Arial" w:hAnsi="Arial" w:cs="Arial"/>
          <w:sz w:val="22"/>
          <w:szCs w:val="22"/>
        </w:rPr>
        <w:t>.</w:t>
      </w:r>
    </w:p>
    <w:p w:rsidR="005D094B" w:rsidRDefault="005D094B" w:rsidP="005D094B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Tablice montowane są na stelażu poprzez </w:t>
      </w:r>
      <w:r w:rsidR="00355E9E">
        <w:rPr>
          <w:rFonts w:ascii="Arial" w:hAnsi="Arial" w:cs="Arial"/>
          <w:sz w:val="22"/>
          <w:szCs w:val="22"/>
        </w:rPr>
        <w:t>wklejenie</w:t>
      </w:r>
      <w:r>
        <w:rPr>
          <w:rFonts w:ascii="Arial" w:hAnsi="Arial" w:cs="Arial"/>
          <w:sz w:val="22"/>
          <w:szCs w:val="22"/>
        </w:rPr>
        <w:t xml:space="preserve"> w odpowiednio wcześniej przygotowane „kanaliki” w kantówkach pionowych i poprzecznych na głębokość od 1 do 1,5 cm.</w:t>
      </w:r>
    </w:p>
    <w:p w:rsidR="0029114F" w:rsidRDefault="00054105" w:rsidP="00C66C73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Konstrukcja stelażu drewnianego musi zapewniać</w:t>
      </w:r>
      <w:r w:rsidR="00A876C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stabilność przy montażu </w:t>
      </w:r>
      <w:r w:rsidR="00CB4A71">
        <w:rPr>
          <w:rFonts w:ascii="Arial" w:hAnsi="Arial" w:cs="Arial"/>
          <w:sz w:val="22"/>
          <w:szCs w:val="22"/>
        </w:rPr>
        <w:t xml:space="preserve">w terenie i w czasie późniejszego użytkowania. </w:t>
      </w:r>
      <w:r w:rsidR="0029114F">
        <w:rPr>
          <w:rFonts w:ascii="Arial" w:hAnsi="Arial" w:cs="Arial"/>
          <w:sz w:val="22"/>
          <w:szCs w:val="22"/>
        </w:rPr>
        <w:t xml:space="preserve">Elementy drewniane </w:t>
      </w:r>
      <w:r w:rsidR="00A876C9">
        <w:rPr>
          <w:rFonts w:ascii="Arial" w:hAnsi="Arial" w:cs="Arial"/>
          <w:sz w:val="22"/>
          <w:szCs w:val="22"/>
        </w:rPr>
        <w:t xml:space="preserve">stelażu </w:t>
      </w:r>
      <w:r w:rsidR="0029114F">
        <w:rPr>
          <w:rFonts w:ascii="Arial" w:hAnsi="Arial" w:cs="Arial"/>
          <w:sz w:val="22"/>
          <w:szCs w:val="22"/>
        </w:rPr>
        <w:t xml:space="preserve">wykonane z drewna iglastego, pokrytego lakierobejcą </w:t>
      </w:r>
      <w:r w:rsidR="00A876C9">
        <w:rPr>
          <w:rFonts w:ascii="Arial" w:hAnsi="Arial" w:cs="Arial"/>
          <w:sz w:val="22"/>
          <w:szCs w:val="22"/>
        </w:rPr>
        <w:t xml:space="preserve">dekoracyjną </w:t>
      </w:r>
      <w:r w:rsidR="0029114F">
        <w:rPr>
          <w:rFonts w:ascii="Arial" w:hAnsi="Arial" w:cs="Arial"/>
          <w:sz w:val="22"/>
          <w:szCs w:val="22"/>
        </w:rPr>
        <w:t>gwarantującą odporność na trudne warunki atmosferyczne</w:t>
      </w:r>
      <w:r w:rsidR="00A876C9">
        <w:rPr>
          <w:rFonts w:ascii="Arial" w:hAnsi="Arial" w:cs="Arial"/>
          <w:sz w:val="22"/>
          <w:szCs w:val="22"/>
        </w:rPr>
        <w:t>.</w:t>
      </w:r>
    </w:p>
    <w:p w:rsidR="008F36CD" w:rsidRDefault="008F36CD" w:rsidP="00C66C73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:rsidR="005D094B" w:rsidRDefault="00C527A6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tablic o wymiarach 100 x 150 cm: 10 sztuk</w:t>
      </w:r>
    </w:p>
    <w:p w:rsidR="00C527A6" w:rsidRDefault="00C527A6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tablic o wymiarach 100 x 75 cm: 6 sztuk</w:t>
      </w:r>
    </w:p>
    <w:p w:rsidR="00324D9A" w:rsidRDefault="00324D9A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:rsidR="00FA153A" w:rsidRPr="002E38A0" w:rsidRDefault="00FA153A" w:rsidP="00FA153A">
      <w:pPr>
        <w:pStyle w:val="Akapitzlist"/>
        <w:numPr>
          <w:ilvl w:val="0"/>
          <w:numId w:val="44"/>
        </w:numPr>
        <w:rPr>
          <w:rFonts w:ascii="Arial" w:hAnsi="Arial" w:cs="Arial"/>
          <w:b/>
          <w:sz w:val="22"/>
          <w:szCs w:val="22"/>
        </w:rPr>
      </w:pPr>
      <w:r w:rsidRPr="002E38A0">
        <w:rPr>
          <w:rFonts w:ascii="Arial" w:hAnsi="Arial" w:cs="Arial"/>
          <w:b/>
          <w:sz w:val="22"/>
          <w:szCs w:val="22"/>
        </w:rPr>
        <w:t>Słupy informacyjne z tabliczkami drogowskazowymi</w:t>
      </w:r>
    </w:p>
    <w:p w:rsidR="00FA153A" w:rsidRDefault="00FA153A" w:rsidP="00FA153A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F0818" w:rsidRDefault="00787CE6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Tabliczki drogowskazowe </w:t>
      </w:r>
      <w:r w:rsidR="004E393C">
        <w:rPr>
          <w:rFonts w:ascii="Arial" w:hAnsi="Arial" w:cs="Arial"/>
          <w:sz w:val="22"/>
          <w:szCs w:val="22"/>
        </w:rPr>
        <w:t xml:space="preserve">o wymiarach 45 x 15 cm z aluminiowej płyty warstwowej (nadruki na tabliczkach pokryte laminatem UV). Tabliczki informacyjne montowane po 2 sztuki na słupach z kantówek drewnianych o wymiarach 10 x 10 cm lub 12 x 8 cm. </w:t>
      </w:r>
    </w:p>
    <w:p w:rsidR="004E393C" w:rsidRDefault="004E393C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Tabliczki montowane są na słupie poprzez wklejenie w odpowiednio wcześniej przygotowane „kanaliki” na głębokość od 2 do 3 cm. Elementy drewniane słupa informacyjnego wykonane z drewna iglastego, pokrytego lakierobejcą dekoracyjną gwarantującą odporność na trudne warunki atmosferyczne.</w:t>
      </w:r>
    </w:p>
    <w:p w:rsidR="004E393C" w:rsidRDefault="004E393C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:rsidR="004E393C" w:rsidRDefault="004E393C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tabliczek drogowskazowych o wymiarach 45 x 15 cm: 20 szt.</w:t>
      </w:r>
    </w:p>
    <w:p w:rsidR="004E393C" w:rsidRDefault="004E393C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słupów drewnianych: 10 szt.</w:t>
      </w:r>
    </w:p>
    <w:p w:rsidR="004E393C" w:rsidRDefault="004E393C" w:rsidP="004E393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:rsidR="00FA153A" w:rsidRDefault="00FA153A" w:rsidP="004E393C">
      <w:pPr>
        <w:pStyle w:val="Akapitzlist"/>
        <w:pBdr>
          <w:top w:val="single" w:sz="4" w:space="1" w:color="auto"/>
        </w:pBdr>
        <w:ind w:left="360"/>
        <w:rPr>
          <w:rFonts w:ascii="Arial" w:hAnsi="Arial" w:cs="Arial"/>
          <w:sz w:val="22"/>
          <w:szCs w:val="22"/>
        </w:rPr>
      </w:pPr>
    </w:p>
    <w:p w:rsidR="00324D9A" w:rsidRPr="006F0818" w:rsidRDefault="00324D9A" w:rsidP="00FA153A">
      <w:pPr>
        <w:pStyle w:val="Akapitzlist"/>
        <w:ind w:left="360"/>
        <w:rPr>
          <w:rFonts w:ascii="Arial" w:hAnsi="Arial" w:cs="Arial"/>
          <w:i/>
          <w:sz w:val="18"/>
          <w:szCs w:val="18"/>
        </w:rPr>
      </w:pPr>
      <w:r w:rsidRPr="006F0818">
        <w:rPr>
          <w:rFonts w:ascii="Arial" w:hAnsi="Arial" w:cs="Arial"/>
          <w:i/>
          <w:sz w:val="18"/>
          <w:szCs w:val="18"/>
        </w:rPr>
        <w:t>Rysunek poglądowy tablicy na stelażu drewnianym</w:t>
      </w:r>
      <w:r w:rsidR="006F0818" w:rsidRPr="006F0818">
        <w:rPr>
          <w:rFonts w:ascii="Arial" w:hAnsi="Arial" w:cs="Arial"/>
          <w:i/>
          <w:sz w:val="18"/>
          <w:szCs w:val="18"/>
        </w:rPr>
        <w:tab/>
        <w:t>Rysunek poglądowy słupa i tabliczki drogowskazowej</w:t>
      </w:r>
    </w:p>
    <w:p w:rsidR="00C527A6" w:rsidRDefault="00C527A6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:rsidR="00C527A6" w:rsidRDefault="006F0818" w:rsidP="00FA153A">
      <w:pPr>
        <w:pStyle w:val="Akapitzlist"/>
        <w:ind w:left="36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3108960</wp:posOffset>
            </wp:positionH>
            <wp:positionV relativeFrom="paragraph">
              <wp:posOffset>108585</wp:posOffset>
            </wp:positionV>
            <wp:extent cx="2619375" cy="2619375"/>
            <wp:effectExtent l="19050" t="0" r="0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695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8.45pt;margin-top:.3pt;width:168.75pt;height:222.75pt;z-index:251660288;mso-position-horizontal-relative:text;mso-position-vertical-relative:text">
            <v:imagedata r:id="rId10" o:title=""/>
            <w10:wrap type="square"/>
          </v:shape>
          <o:OLEObject Type="Embed" ProgID="CorelDRAW.Graphic.12" ShapeID="_x0000_s1028" DrawAspect="Content" ObjectID="_1427699185" r:id="rId11"/>
        </w:pict>
      </w:r>
    </w:p>
    <w:p w:rsidR="002E38A0" w:rsidRPr="00FA153A" w:rsidRDefault="002E38A0" w:rsidP="00FA153A">
      <w:pPr>
        <w:rPr>
          <w:rFonts w:ascii="Arial" w:hAnsi="Arial" w:cs="Arial"/>
          <w:sz w:val="22"/>
          <w:szCs w:val="22"/>
        </w:rPr>
      </w:pPr>
    </w:p>
    <w:sectPr w:rsidR="002E38A0" w:rsidRPr="00FA153A" w:rsidSect="000C0A47">
      <w:footerReference w:type="default" r:id="rId12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278" w:rsidRDefault="00785278">
      <w:r>
        <w:separator/>
      </w:r>
    </w:p>
  </w:endnote>
  <w:endnote w:type="continuationSeparator" w:id="0">
    <w:p w:rsidR="00785278" w:rsidRDefault="00785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278" w:rsidRDefault="00785278">
      <w:r>
        <w:separator/>
      </w:r>
    </w:p>
  </w:footnote>
  <w:footnote w:type="continuationSeparator" w:id="0">
    <w:p w:rsidR="00785278" w:rsidRDefault="00785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5701F29"/>
    <w:multiLevelType w:val="hybridMultilevel"/>
    <w:tmpl w:val="3AC02436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6C5A1A"/>
    <w:multiLevelType w:val="hybridMultilevel"/>
    <w:tmpl w:val="BE4632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B370695"/>
    <w:multiLevelType w:val="hybridMultilevel"/>
    <w:tmpl w:val="46523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0676F0"/>
    <w:multiLevelType w:val="hybridMultilevel"/>
    <w:tmpl w:val="94AAB68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8776E6A"/>
    <w:multiLevelType w:val="hybridMultilevel"/>
    <w:tmpl w:val="492A3B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2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5">
    <w:nsid w:val="5A76280D"/>
    <w:multiLevelType w:val="hybridMultilevel"/>
    <w:tmpl w:val="418863C2"/>
    <w:lvl w:ilvl="0" w:tplc="9490EEC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1" w:tplc="221E4C36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9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0">
    <w:nsid w:val="671D1009"/>
    <w:multiLevelType w:val="hybridMultilevel"/>
    <w:tmpl w:val="925A1E3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40"/>
  </w:num>
  <w:num w:numId="3">
    <w:abstractNumId w:val="33"/>
  </w:num>
  <w:num w:numId="4">
    <w:abstractNumId w:val="18"/>
  </w:num>
  <w:num w:numId="5">
    <w:abstractNumId w:val="43"/>
  </w:num>
  <w:num w:numId="6">
    <w:abstractNumId w:val="34"/>
  </w:num>
  <w:num w:numId="7">
    <w:abstractNumId w:val="36"/>
  </w:num>
  <w:num w:numId="8">
    <w:abstractNumId w:val="37"/>
  </w:num>
  <w:num w:numId="9">
    <w:abstractNumId w:val="22"/>
  </w:num>
  <w:num w:numId="10">
    <w:abstractNumId w:val="32"/>
  </w:num>
  <w:num w:numId="11">
    <w:abstractNumId w:val="9"/>
  </w:num>
  <w:num w:numId="12">
    <w:abstractNumId w:val="28"/>
  </w:num>
  <w:num w:numId="13">
    <w:abstractNumId w:val="17"/>
  </w:num>
  <w:num w:numId="14">
    <w:abstractNumId w:val="4"/>
  </w:num>
  <w:num w:numId="15">
    <w:abstractNumId w:val="2"/>
  </w:num>
  <w:num w:numId="16">
    <w:abstractNumId w:val="20"/>
  </w:num>
  <w:num w:numId="17">
    <w:abstractNumId w:val="0"/>
  </w:num>
  <w:num w:numId="18">
    <w:abstractNumId w:val="24"/>
  </w:num>
  <w:num w:numId="19">
    <w:abstractNumId w:val="8"/>
  </w:num>
  <w:num w:numId="20">
    <w:abstractNumId w:val="38"/>
  </w:num>
  <w:num w:numId="21">
    <w:abstractNumId w:val="19"/>
  </w:num>
  <w:num w:numId="22">
    <w:abstractNumId w:val="31"/>
  </w:num>
  <w:num w:numId="23">
    <w:abstractNumId w:val="3"/>
  </w:num>
  <w:num w:numId="24">
    <w:abstractNumId w:val="41"/>
  </w:num>
  <w:num w:numId="25">
    <w:abstractNumId w:val="15"/>
  </w:num>
  <w:num w:numId="26">
    <w:abstractNumId w:val="39"/>
  </w:num>
  <w:num w:numId="27">
    <w:abstractNumId w:val="14"/>
  </w:num>
  <w:num w:numId="28">
    <w:abstractNumId w:val="5"/>
  </w:num>
  <w:num w:numId="29">
    <w:abstractNumId w:val="29"/>
  </w:num>
  <w:num w:numId="30">
    <w:abstractNumId w:val="42"/>
  </w:num>
  <w:num w:numId="31">
    <w:abstractNumId w:val="10"/>
  </w:num>
  <w:num w:numId="32">
    <w:abstractNumId w:val="23"/>
  </w:num>
  <w:num w:numId="33">
    <w:abstractNumId w:val="21"/>
  </w:num>
  <w:num w:numId="34">
    <w:abstractNumId w:val="35"/>
  </w:num>
  <w:num w:numId="35">
    <w:abstractNumId w:val="25"/>
  </w:num>
  <w:num w:numId="36">
    <w:abstractNumId w:val="11"/>
  </w:num>
  <w:num w:numId="37">
    <w:abstractNumId w:val="27"/>
  </w:num>
  <w:num w:numId="38">
    <w:abstractNumId w:val="6"/>
  </w:num>
  <w:num w:numId="39">
    <w:abstractNumId w:val="13"/>
  </w:num>
  <w:num w:numId="40">
    <w:abstractNumId w:val="16"/>
  </w:num>
  <w:num w:numId="41">
    <w:abstractNumId w:val="7"/>
  </w:num>
  <w:num w:numId="42">
    <w:abstractNumId w:val="3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44916"/>
    <w:rsid w:val="00054105"/>
    <w:rsid w:val="00054A15"/>
    <w:rsid w:val="0005697A"/>
    <w:rsid w:val="00060393"/>
    <w:rsid w:val="0006155D"/>
    <w:rsid w:val="00064328"/>
    <w:rsid w:val="000643CA"/>
    <w:rsid w:val="000B0842"/>
    <w:rsid w:val="000B2F48"/>
    <w:rsid w:val="000C0A47"/>
    <w:rsid w:val="000C5160"/>
    <w:rsid w:val="000C78EF"/>
    <w:rsid w:val="00104A60"/>
    <w:rsid w:val="00127825"/>
    <w:rsid w:val="00132CCE"/>
    <w:rsid w:val="00132F0F"/>
    <w:rsid w:val="001336B1"/>
    <w:rsid w:val="00143C6C"/>
    <w:rsid w:val="0015071D"/>
    <w:rsid w:val="0016507F"/>
    <w:rsid w:val="00165FA1"/>
    <w:rsid w:val="001676D8"/>
    <w:rsid w:val="00175294"/>
    <w:rsid w:val="00183E96"/>
    <w:rsid w:val="00192811"/>
    <w:rsid w:val="001A1F9E"/>
    <w:rsid w:val="001B1FA2"/>
    <w:rsid w:val="001B2B54"/>
    <w:rsid w:val="001C7D52"/>
    <w:rsid w:val="001D6894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7373"/>
    <w:rsid w:val="00273A85"/>
    <w:rsid w:val="00280243"/>
    <w:rsid w:val="00283AA9"/>
    <w:rsid w:val="0029114F"/>
    <w:rsid w:val="00294387"/>
    <w:rsid w:val="00295DCD"/>
    <w:rsid w:val="002A181E"/>
    <w:rsid w:val="002A60BD"/>
    <w:rsid w:val="002B1EFA"/>
    <w:rsid w:val="002E38A0"/>
    <w:rsid w:val="002E7AAC"/>
    <w:rsid w:val="002F068A"/>
    <w:rsid w:val="00313804"/>
    <w:rsid w:val="003145BE"/>
    <w:rsid w:val="00324D9A"/>
    <w:rsid w:val="00330962"/>
    <w:rsid w:val="00353C33"/>
    <w:rsid w:val="00355E9E"/>
    <w:rsid w:val="00357C6D"/>
    <w:rsid w:val="00363B30"/>
    <w:rsid w:val="003702C1"/>
    <w:rsid w:val="00370B7E"/>
    <w:rsid w:val="0039284C"/>
    <w:rsid w:val="003A0AEB"/>
    <w:rsid w:val="003B21D8"/>
    <w:rsid w:val="003C0374"/>
    <w:rsid w:val="003C2EE0"/>
    <w:rsid w:val="003E4F29"/>
    <w:rsid w:val="003F76CB"/>
    <w:rsid w:val="003F7B9E"/>
    <w:rsid w:val="003F7C42"/>
    <w:rsid w:val="00402B72"/>
    <w:rsid w:val="00407CC7"/>
    <w:rsid w:val="00416ABE"/>
    <w:rsid w:val="00417C60"/>
    <w:rsid w:val="00430634"/>
    <w:rsid w:val="004412B9"/>
    <w:rsid w:val="00462697"/>
    <w:rsid w:val="004714F8"/>
    <w:rsid w:val="00474F78"/>
    <w:rsid w:val="0048147F"/>
    <w:rsid w:val="004910EA"/>
    <w:rsid w:val="00493813"/>
    <w:rsid w:val="004B13D2"/>
    <w:rsid w:val="004B38B7"/>
    <w:rsid w:val="004B7384"/>
    <w:rsid w:val="004C0286"/>
    <w:rsid w:val="004C5C49"/>
    <w:rsid w:val="004E393C"/>
    <w:rsid w:val="004F2E49"/>
    <w:rsid w:val="004F7253"/>
    <w:rsid w:val="00500488"/>
    <w:rsid w:val="00500BD4"/>
    <w:rsid w:val="00501DF4"/>
    <w:rsid w:val="0050267F"/>
    <w:rsid w:val="00507723"/>
    <w:rsid w:val="00507F4F"/>
    <w:rsid w:val="00512B8B"/>
    <w:rsid w:val="005145E0"/>
    <w:rsid w:val="0051759A"/>
    <w:rsid w:val="00521713"/>
    <w:rsid w:val="00534F0E"/>
    <w:rsid w:val="005449B1"/>
    <w:rsid w:val="005564E3"/>
    <w:rsid w:val="00564A24"/>
    <w:rsid w:val="005651DF"/>
    <w:rsid w:val="0057183F"/>
    <w:rsid w:val="00587945"/>
    <w:rsid w:val="005B3A79"/>
    <w:rsid w:val="005C0ABB"/>
    <w:rsid w:val="005C3A62"/>
    <w:rsid w:val="005C4762"/>
    <w:rsid w:val="005C792B"/>
    <w:rsid w:val="005D094B"/>
    <w:rsid w:val="005F1D16"/>
    <w:rsid w:val="00601869"/>
    <w:rsid w:val="00623489"/>
    <w:rsid w:val="00624529"/>
    <w:rsid w:val="00633F92"/>
    <w:rsid w:val="00637A66"/>
    <w:rsid w:val="00677C7D"/>
    <w:rsid w:val="006B0744"/>
    <w:rsid w:val="006B0FA3"/>
    <w:rsid w:val="006D5E9D"/>
    <w:rsid w:val="006E2A38"/>
    <w:rsid w:val="006E4C6C"/>
    <w:rsid w:val="006F0818"/>
    <w:rsid w:val="006F4598"/>
    <w:rsid w:val="00702AD0"/>
    <w:rsid w:val="00707555"/>
    <w:rsid w:val="00712F3D"/>
    <w:rsid w:val="00716737"/>
    <w:rsid w:val="0072703E"/>
    <w:rsid w:val="007333E9"/>
    <w:rsid w:val="007350BB"/>
    <w:rsid w:val="007452C0"/>
    <w:rsid w:val="00752BD0"/>
    <w:rsid w:val="00756194"/>
    <w:rsid w:val="007615B6"/>
    <w:rsid w:val="007830B3"/>
    <w:rsid w:val="0078456D"/>
    <w:rsid w:val="00785278"/>
    <w:rsid w:val="00787CE6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27F04"/>
    <w:rsid w:val="00854F70"/>
    <w:rsid w:val="008977C1"/>
    <w:rsid w:val="008B158C"/>
    <w:rsid w:val="008C53A3"/>
    <w:rsid w:val="008C5EFB"/>
    <w:rsid w:val="008C77D2"/>
    <w:rsid w:val="008D2267"/>
    <w:rsid w:val="008D25B6"/>
    <w:rsid w:val="008D6BEB"/>
    <w:rsid w:val="008F36CD"/>
    <w:rsid w:val="008F7BB5"/>
    <w:rsid w:val="00903F67"/>
    <w:rsid w:val="0096188F"/>
    <w:rsid w:val="00962B89"/>
    <w:rsid w:val="00970020"/>
    <w:rsid w:val="00973118"/>
    <w:rsid w:val="00977DB1"/>
    <w:rsid w:val="009958E7"/>
    <w:rsid w:val="009A0EB7"/>
    <w:rsid w:val="009A4C09"/>
    <w:rsid w:val="009B7ECD"/>
    <w:rsid w:val="009B7FF8"/>
    <w:rsid w:val="009D0D8E"/>
    <w:rsid w:val="009D55B8"/>
    <w:rsid w:val="009E49A4"/>
    <w:rsid w:val="009F6F9B"/>
    <w:rsid w:val="00A10789"/>
    <w:rsid w:val="00A214B5"/>
    <w:rsid w:val="00A345B5"/>
    <w:rsid w:val="00A419D0"/>
    <w:rsid w:val="00A43F72"/>
    <w:rsid w:val="00A464BE"/>
    <w:rsid w:val="00A61E96"/>
    <w:rsid w:val="00A72D30"/>
    <w:rsid w:val="00A775F9"/>
    <w:rsid w:val="00A77899"/>
    <w:rsid w:val="00A8641C"/>
    <w:rsid w:val="00A870F6"/>
    <w:rsid w:val="00A876C9"/>
    <w:rsid w:val="00A913C9"/>
    <w:rsid w:val="00A96BD3"/>
    <w:rsid w:val="00AB34E0"/>
    <w:rsid w:val="00AB4CC2"/>
    <w:rsid w:val="00AE14D1"/>
    <w:rsid w:val="00B1380C"/>
    <w:rsid w:val="00B174D4"/>
    <w:rsid w:val="00B2078C"/>
    <w:rsid w:val="00B4277F"/>
    <w:rsid w:val="00B5176B"/>
    <w:rsid w:val="00B5248C"/>
    <w:rsid w:val="00B62BD1"/>
    <w:rsid w:val="00B71CCA"/>
    <w:rsid w:val="00B71FF3"/>
    <w:rsid w:val="00B820B5"/>
    <w:rsid w:val="00B823AD"/>
    <w:rsid w:val="00B85DA7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777"/>
    <w:rsid w:val="00C37A3F"/>
    <w:rsid w:val="00C40039"/>
    <w:rsid w:val="00C44F3F"/>
    <w:rsid w:val="00C527A6"/>
    <w:rsid w:val="00C65EAE"/>
    <w:rsid w:val="00C66C73"/>
    <w:rsid w:val="00C84C5F"/>
    <w:rsid w:val="00CB3148"/>
    <w:rsid w:val="00CB4A71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777E1"/>
    <w:rsid w:val="00D93F84"/>
    <w:rsid w:val="00DA020A"/>
    <w:rsid w:val="00DA419F"/>
    <w:rsid w:val="00DA7509"/>
    <w:rsid w:val="00DB119E"/>
    <w:rsid w:val="00DF1731"/>
    <w:rsid w:val="00DF1D61"/>
    <w:rsid w:val="00E02673"/>
    <w:rsid w:val="00E064D4"/>
    <w:rsid w:val="00E071FE"/>
    <w:rsid w:val="00E11BAD"/>
    <w:rsid w:val="00E26FC9"/>
    <w:rsid w:val="00E324F5"/>
    <w:rsid w:val="00E444CB"/>
    <w:rsid w:val="00E47E10"/>
    <w:rsid w:val="00E63253"/>
    <w:rsid w:val="00E77F08"/>
    <w:rsid w:val="00E950F9"/>
    <w:rsid w:val="00EC7692"/>
    <w:rsid w:val="00EE1D20"/>
    <w:rsid w:val="00EE2062"/>
    <w:rsid w:val="00EE62FF"/>
    <w:rsid w:val="00F02E43"/>
    <w:rsid w:val="00F12E0D"/>
    <w:rsid w:val="00F21DDE"/>
    <w:rsid w:val="00F2286E"/>
    <w:rsid w:val="00F24681"/>
    <w:rsid w:val="00F42E55"/>
    <w:rsid w:val="00F43540"/>
    <w:rsid w:val="00F50D02"/>
    <w:rsid w:val="00F602EE"/>
    <w:rsid w:val="00F6152F"/>
    <w:rsid w:val="00F63ABD"/>
    <w:rsid w:val="00F64734"/>
    <w:rsid w:val="00F66951"/>
    <w:rsid w:val="00F83459"/>
    <w:rsid w:val="00FA153A"/>
    <w:rsid w:val="00FB707C"/>
    <w:rsid w:val="00FC2D35"/>
    <w:rsid w:val="00FC383C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039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40039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40039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C4003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C4003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C4003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C4003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C40039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C40039"/>
    <w:rPr>
      <w:rFonts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400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40039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40039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C40039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C4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A3BDA-937E-4983-B326-BD1724D8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29</cp:revision>
  <cp:lastPrinted>2011-10-07T08:07:00Z</cp:lastPrinted>
  <dcterms:created xsi:type="dcterms:W3CDTF">2013-04-16T10:06:00Z</dcterms:created>
  <dcterms:modified xsi:type="dcterms:W3CDTF">2013-04-17T08:20:00Z</dcterms:modified>
</cp:coreProperties>
</file>